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信号灯询价文件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4"/>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695"/>
        <w:gridCol w:w="4620"/>
        <w:gridCol w:w="1327"/>
        <w:gridCol w:w="743"/>
        <w:gridCol w:w="863"/>
        <w:gridCol w:w="1407"/>
        <w:gridCol w:w="1607"/>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94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0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438"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94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94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94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94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设备名称</w:t>
            </w:r>
          </w:p>
        </w:tc>
        <w:tc>
          <w:tcPr>
            <w:tcW w:w="59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4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9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4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Style w:val="24"/>
                <w:rFonts w:hint="eastAsia"/>
                <w:sz w:val="21"/>
                <w:szCs w:val="21"/>
                <w:lang w:val="en-US" w:eastAsia="zh-CN" w:bidi="ar"/>
              </w:rPr>
              <w:t>信号灯</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扬州鑫通 ￠400大功率机动车信号灯（满屏灯）；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信号灯外观、形状、尺寸、光强、亮度、色度等所有指标均应符合国标《道路交通信号灯》（GB14887-2011）的规定（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2）信号灯为LED光源，采用高光效的大功率贴片灯珠制成，由红黄绿三个发光单元组成，外壳材质为PC材质；壳体为金属材质。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3）信号灯的发光单元采用具有配光设计的无色面罩。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4）灯面直径为Φ400mm；信号灯透光面罩为无色PC材质，不得为玻璃等其他材质。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5）发光单元采用先进合理的光学配光设计，透光面罩内含菲涅尔透镜，以达到良好的出光效果，灯面呈面发光特性，没有明显的光点；灯面亮度均匀，灯色目视明亮、清晰不刺眼。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6）LED灯珠颗数:红色≤7颗，黄色≤7颗，绿色≤7颗。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7）功率:红色≤9W，黄色≤8W，绿色≤9W，误差不得超过±10%。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8）功率因数:红色≥0.92，黄色≥0.92，绿色≥0.92，误差不得超过±2%。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9）灯面亮度:基准轴向下0°，基准轴左右0°时，红色≥670cd/m2，黄色≥670cd/m2，绿色≥630cd/m2，误差不得超过±10%。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10）发光单元的启动响应时间≤30ms，关闭响应时间≤75ms。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11）外壳防护等级:不低于IP53。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Style w:val="24"/>
                <w:rFonts w:hint="eastAsia"/>
                <w:i w:val="0"/>
                <w:iCs w:val="0"/>
                <w:color w:val="000000"/>
                <w:sz w:val="21"/>
                <w:szCs w:val="21"/>
                <w:lang w:val="en-US" w:eastAsia="zh-CN" w:bidi="ar"/>
              </w:rPr>
            </w:pPr>
            <w:r>
              <w:rPr>
                <w:rStyle w:val="24"/>
                <w:rFonts w:hint="eastAsia"/>
                <w:i w:val="0"/>
                <w:iCs w:val="0"/>
                <w:color w:val="000000"/>
                <w:sz w:val="21"/>
                <w:szCs w:val="21"/>
                <w:lang w:val="en-US" w:eastAsia="zh-CN" w:bidi="ar"/>
              </w:rPr>
              <w:t>信号灯</w:t>
            </w:r>
          </w:p>
        </w:tc>
        <w:tc>
          <w:tcPr>
            <w:tcW w:w="5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扬州鑫通 ￠400大功率左转方向指示信号灯（箭头灯）；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信号灯外观、形状、尺寸、光强、亮度、色度等所有指标均应符合国标《道路交通信号灯》（GB14887-2011）的规定（提供公安部检测机构出具的检测报告加盖供应商公章装订标书正本中，未提供的作为无效投标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2）信号灯为LED光源，采用高光效的大功率贴片灯珠制成，由红黄绿三个发光单元组成，外壳材质为PC材质；壳体为金属材质。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3）信号灯的发光单元采用具有配光设计的无色面罩，通过透光面可见箭头图案。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4）灯面直径为Φ400mm；信号灯透光面罩为无色PC材质，不得为玻璃等其他材质。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5）发光单元采用先进合理的光学配光设计，透光面罩内含菲涅尔透镜，以达到良好的出光效果，灯面呈面发光特性，没有明显的光点；灯面亮度均匀，灯色目视明亮、清晰不刺眼。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6）LED灯珠颗数:红色≤7颗，黄色≤7颗，绿色≤7颗。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7）功率:红色≤9W，黄色≤8W，绿色≤9W，误差不得超过±10%。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8）功率因数:红色≥0.92，黄色≥0.92，绿色≥0.92，误差不得超过±2%。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9）灯面亮度:基准轴向下0°，基准轴左右0°时，红色≥670cd/m2，黄色≥670cd/m2，绿色≥630cd/m2，误差不得超过±10%。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10）发光单元的启动响应时间≤30ms，关闭响应时间≤75ms。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11）外壳防护等级:不低于IP53。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92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14"/>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1、合同签订后个7日内支付30%预付款，货到验收合格后3个月内付清其余的货款。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93251CA"/>
    <w:rsid w:val="1B811C42"/>
    <w:rsid w:val="1CBE542C"/>
    <w:rsid w:val="1E434544"/>
    <w:rsid w:val="1EA5210B"/>
    <w:rsid w:val="1F741D8C"/>
    <w:rsid w:val="1FC0011B"/>
    <w:rsid w:val="228E625A"/>
    <w:rsid w:val="245503E6"/>
    <w:rsid w:val="25DE44B5"/>
    <w:rsid w:val="264801BD"/>
    <w:rsid w:val="26A67AF4"/>
    <w:rsid w:val="292E08DE"/>
    <w:rsid w:val="2B9E5DD1"/>
    <w:rsid w:val="2E1B2848"/>
    <w:rsid w:val="300D6BCC"/>
    <w:rsid w:val="31140310"/>
    <w:rsid w:val="345319C9"/>
    <w:rsid w:val="37094E20"/>
    <w:rsid w:val="39963E4D"/>
    <w:rsid w:val="3F0874F8"/>
    <w:rsid w:val="420E65EA"/>
    <w:rsid w:val="46AE2EAA"/>
    <w:rsid w:val="48832749"/>
    <w:rsid w:val="4A0E06F8"/>
    <w:rsid w:val="4BB038DA"/>
    <w:rsid w:val="4E802F1D"/>
    <w:rsid w:val="50417986"/>
    <w:rsid w:val="5316709E"/>
    <w:rsid w:val="57DB3B40"/>
    <w:rsid w:val="5BBF6D32"/>
    <w:rsid w:val="5CA61E20"/>
    <w:rsid w:val="615A39BA"/>
    <w:rsid w:val="61852A60"/>
    <w:rsid w:val="62567581"/>
    <w:rsid w:val="69FD1FFD"/>
    <w:rsid w:val="6BB31049"/>
    <w:rsid w:val="6BF15785"/>
    <w:rsid w:val="6CF430F2"/>
    <w:rsid w:val="6F575DD1"/>
    <w:rsid w:val="70155795"/>
    <w:rsid w:val="71E07B02"/>
    <w:rsid w:val="73CE218C"/>
    <w:rsid w:val="783A3050"/>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uiPriority w:val="0"/>
    <w:rPr>
      <w:rFonts w:hint="eastAsia" w:ascii="仿宋" w:hAnsi="仿宋" w:eastAsia="仿宋" w:cs="仿宋"/>
      <w:color w:val="000000"/>
      <w:sz w:val="24"/>
      <w:szCs w:val="24"/>
      <w:u w:val="none"/>
    </w:rPr>
  </w:style>
  <w:style w:type="character" w:customStyle="1" w:styleId="25">
    <w:name w:val="font21"/>
    <w:basedOn w:val="21"/>
    <w:autoRedefine/>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2024-04-19T09:43:28Z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086475E66AFA4B28A633F3A4004DE6B9_13</vt:lpwstr>
  </property>
</Properties>
</file>