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信号灯配套设备询价文件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3"/>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7"/>
        <w:gridCol w:w="1470"/>
        <w:gridCol w:w="5223"/>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31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名称</w:t>
            </w:r>
          </w:p>
        </w:tc>
        <w:tc>
          <w:tcPr>
            <w:tcW w:w="5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非机动车信号灯</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直径400mm左转方向指示信号灯(箭头灯)，壳体为</w:t>
            </w:r>
            <w:r>
              <w:rPr>
                <w:rFonts w:hint="eastAsia" w:ascii="宋体" w:hAnsi="宋体" w:cs="宋体"/>
                <w:i w:val="0"/>
                <w:iCs w:val="0"/>
                <w:color w:val="000000"/>
                <w:kern w:val="0"/>
                <w:sz w:val="24"/>
                <w:szCs w:val="24"/>
                <w:u w:val="none"/>
                <w:lang w:val="en-US" w:eastAsia="zh-CN" w:bidi="ar"/>
              </w:rPr>
              <w:t>金</w:t>
            </w:r>
            <w:r>
              <w:rPr>
                <w:rFonts w:hint="eastAsia" w:ascii="宋体" w:hAnsi="宋体" w:eastAsia="宋体" w:cs="宋体"/>
                <w:i w:val="0"/>
                <w:iCs w:val="0"/>
                <w:color w:val="000000"/>
                <w:kern w:val="0"/>
                <w:sz w:val="24"/>
                <w:szCs w:val="24"/>
                <w:u w:val="none"/>
                <w:lang w:val="en-US" w:eastAsia="zh-CN" w:bidi="ar"/>
              </w:rPr>
              <w:t>属制品、含竖装配件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移动信号灯</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太阳能、直径28CM，四方向（左转+满屏）、三色（红、黄、绿）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300型动态人行横道灯红灯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灯芯尺寸：292（mm）,二连体动态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外壳材料：铸铝，铸塑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单灯亮度：红灯≥8000cd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绿灯≥10000cd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单灯功率：红、绿均≤10W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LED数量：红LED数量为75支，绿LED数量为66支 5腿绿人125支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LED参数：光强：红≥6000cd   绿色≥8000cd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波长：红623±2nm、绿503±2nm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工作电压：AC220V±20%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工作频率：50HZ±4%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电源类型：恒流电源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执行标准：GB14887-2011《道路交通信号灯》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300型动态人行横道灯绿灯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灯芯尺寸：292（mm）,二连体动态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外壳材料：铸铝，铸塑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单灯亮度：红灯≥8000cd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绿灯≥10000cd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单灯功率：红、绿均≤10W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LED数量：红LED数量为75支，绿LED数量为66支 5腿绿人125支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LED参数：光强：红≥6000cd   绿色≥8000cd波长：红623±2nm、绿503±2nm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工作电压：AC220V±20%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工作频率：50HZ±4%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电源类型：恒流电源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执行标准：GB14887-2011《道路交通信号灯》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红灯、直径400mm、满屏灯、配套电源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绿灯、直径400mm、满屏灯、配套电源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黄灯、直径400mm、满屏灯、配套电源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红灯、直径400mm、箭头灯、配套电源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绿灯、直径400mm、箭头灯、配套电源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黄灯、直径400mm、箭头灯、配套电源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红灯、直径400mm、掉头灯、配套电源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绿灯、直径400mm、掉头灯、配套电源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信号灯灯盘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黄灯、直径400mm、掉头灯、配套电源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信号灯倒计时牌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600×800型倒计时器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1、符合公安部行业标准GA/T508-2014《道路交通信号倒计时显示器》的规定。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2、灯芯尺寸：515×580（mm），        490×665（mm）外形尺寸：600×800（mm）         595×795（mm）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外壳材料：  铝合金，铸塑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单灯亮度：红灯、黄、绿灯≥4000cd/㎡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单灯功率：红、黄、绿均≤20VA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工作方式 ：学习式 通讯式，脉冲式.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显示相位：多项位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显示颜色：红黄绿三色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红LED数量：392支，黄LED数量：168支  绿LED数量：280支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显示位数：两位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执行标准：GA/T508-2014《道路交通信号倒计时器》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信号灯倒计时牌灯芯</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灯芯尺寸：515×580（mm），        490×665（mm）600*800型笔画条  外形尺寸215mm*45mm  PCB尺寸207mm*40mm   红LED数量：28支，黄LED数量：24支  绿LED数量：20支,一组灯14根笔画条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1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6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6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一年</w:t>
            </w:r>
            <w:bookmarkStart w:id="0" w:name="_GoBack"/>
            <w:bookmarkEnd w:id="0"/>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6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7"/>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9359F8"/>
    <w:rsid w:val="06E65ABA"/>
    <w:rsid w:val="07B43B0D"/>
    <w:rsid w:val="082F30B8"/>
    <w:rsid w:val="0BC2638F"/>
    <w:rsid w:val="0BDC6B78"/>
    <w:rsid w:val="0D78696A"/>
    <w:rsid w:val="0DBF30C4"/>
    <w:rsid w:val="0E697D1E"/>
    <w:rsid w:val="0FCC3777"/>
    <w:rsid w:val="100159F1"/>
    <w:rsid w:val="104E486C"/>
    <w:rsid w:val="138B678C"/>
    <w:rsid w:val="15B405D8"/>
    <w:rsid w:val="193251CA"/>
    <w:rsid w:val="1A1D06F2"/>
    <w:rsid w:val="1B811C42"/>
    <w:rsid w:val="1F741D8C"/>
    <w:rsid w:val="1FC0011B"/>
    <w:rsid w:val="229E76B2"/>
    <w:rsid w:val="23971A56"/>
    <w:rsid w:val="23B54D58"/>
    <w:rsid w:val="25DE44B5"/>
    <w:rsid w:val="264801BD"/>
    <w:rsid w:val="27C070A1"/>
    <w:rsid w:val="2B9E5DD1"/>
    <w:rsid w:val="2E1B2848"/>
    <w:rsid w:val="2ED7364E"/>
    <w:rsid w:val="2EE60C25"/>
    <w:rsid w:val="2F0D7070"/>
    <w:rsid w:val="300D6BCC"/>
    <w:rsid w:val="31FB5E6A"/>
    <w:rsid w:val="36834018"/>
    <w:rsid w:val="3716115D"/>
    <w:rsid w:val="38945D44"/>
    <w:rsid w:val="39297DD7"/>
    <w:rsid w:val="39963E4D"/>
    <w:rsid w:val="3E78177E"/>
    <w:rsid w:val="44D72F3C"/>
    <w:rsid w:val="46AE2EAA"/>
    <w:rsid w:val="48832749"/>
    <w:rsid w:val="4A0E06F8"/>
    <w:rsid w:val="4A1932A7"/>
    <w:rsid w:val="4BB038DA"/>
    <w:rsid w:val="50417986"/>
    <w:rsid w:val="53E25B55"/>
    <w:rsid w:val="54684287"/>
    <w:rsid w:val="54D15000"/>
    <w:rsid w:val="57A86680"/>
    <w:rsid w:val="57DB3B40"/>
    <w:rsid w:val="59BE6F5A"/>
    <w:rsid w:val="5BBF6D32"/>
    <w:rsid w:val="5CA61E20"/>
    <w:rsid w:val="5F9D5D5C"/>
    <w:rsid w:val="604553C1"/>
    <w:rsid w:val="60BF60B0"/>
    <w:rsid w:val="614F4B26"/>
    <w:rsid w:val="61852A60"/>
    <w:rsid w:val="64A92B09"/>
    <w:rsid w:val="658B2972"/>
    <w:rsid w:val="68506708"/>
    <w:rsid w:val="68720F6A"/>
    <w:rsid w:val="69FD1FFD"/>
    <w:rsid w:val="6BB31049"/>
    <w:rsid w:val="6C736454"/>
    <w:rsid w:val="6CF430F2"/>
    <w:rsid w:val="6F575DD1"/>
    <w:rsid w:val="70155795"/>
    <w:rsid w:val="71E07B02"/>
    <w:rsid w:val="75173B5C"/>
    <w:rsid w:val="772E1F12"/>
    <w:rsid w:val="79DA1D09"/>
    <w:rsid w:val="7A182199"/>
    <w:rsid w:val="7BFE17E7"/>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 w:type="character" w:customStyle="1" w:styleId="31">
    <w:name w:val="font101"/>
    <w:basedOn w:val="25"/>
    <w:autoRedefine/>
    <w:qFormat/>
    <w:uiPriority w:val="0"/>
    <w:rPr>
      <w:rFonts w:hint="eastAsia" w:ascii="宋体" w:hAnsi="宋体" w:eastAsia="宋体" w:cs="宋体"/>
      <w:color w:val="000000"/>
      <w:sz w:val="24"/>
      <w:szCs w:val="24"/>
      <w:u w:val="single"/>
    </w:rPr>
  </w:style>
  <w:style w:type="character" w:customStyle="1" w:styleId="32">
    <w:name w:val="font91"/>
    <w:basedOn w:val="25"/>
    <w:autoRedefine/>
    <w:qFormat/>
    <w:uiPriority w:val="0"/>
    <w:rPr>
      <w:rFonts w:hint="eastAsia" w:ascii="黑体" w:hAnsi="宋体" w:eastAsia="黑体" w:cs="黑体"/>
      <w:color w:val="000000"/>
      <w:sz w:val="24"/>
      <w:szCs w:val="24"/>
      <w:u w:val="none"/>
    </w:rPr>
  </w:style>
  <w:style w:type="character" w:customStyle="1" w:styleId="33">
    <w:name w:val="font81"/>
    <w:basedOn w:val="25"/>
    <w:autoRedefine/>
    <w:qFormat/>
    <w:uiPriority w:val="0"/>
    <w:rPr>
      <w:rFonts w:hint="eastAsia" w:ascii="黑体" w:hAnsi="宋体" w:eastAsia="黑体" w:cs="黑体"/>
      <w:color w:val="FF0000"/>
      <w:sz w:val="24"/>
      <w:szCs w:val="24"/>
      <w:u w:val="none"/>
    </w:rPr>
  </w:style>
  <w:style w:type="character" w:customStyle="1" w:styleId="34">
    <w:name w:val="font71"/>
    <w:basedOn w:val="25"/>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4</TotalTime>
  <ScaleCrop>false</ScaleCrop>
  <LinksUpToDate>false</LinksUpToDate>
  <CharactersWithSpaces>5965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2024-03-26T02:59:00Z</cp:lastPrinted>
  <dcterms:modified xsi:type="dcterms:W3CDTF">2024-03-28T02:01:14Z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3717F071451C49E6BA9D5C43177283AA_13</vt:lpwstr>
  </property>
</Properties>
</file>