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输入板卡询价文件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eastAsia="宋体"/>
                <w:sz w:val="24"/>
                <w:szCs w:val="24"/>
                <w:lang w:val="en-US" w:eastAsia="zh-CN"/>
              </w:rPr>
              <w:t>输入板卡</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eastAsia="宋体"/>
                <w:sz w:val="24"/>
                <w:szCs w:val="24"/>
                <w:lang w:val="en-US" w:eastAsia="zh-CN"/>
              </w:rPr>
            </w:pPr>
            <w:r>
              <w:rPr>
                <w:rFonts w:hint="eastAsia" w:ascii="宋体" w:hAnsi="宋体" w:eastAsia="宋体" w:cs="宋体"/>
                <w:i w:val="0"/>
                <w:iCs w:val="0"/>
                <w:color w:val="000000"/>
                <w:sz w:val="21"/>
                <w:szCs w:val="21"/>
                <w:u w:val="none"/>
                <w:lang w:val="en-US" w:eastAsia="zh-CN"/>
              </w:rPr>
              <w:t>洲明</w:t>
            </w:r>
            <w:r>
              <w:rPr>
                <w:rFonts w:hint="eastAsia" w:ascii="宋体" w:hAnsi="宋体" w:cs="宋体"/>
                <w:i w:val="0"/>
                <w:iCs w:val="0"/>
                <w:color w:val="000000"/>
                <w:sz w:val="21"/>
                <w:szCs w:val="21"/>
                <w:u w:val="none"/>
                <w:lang w:val="en-US" w:eastAsia="zh-CN"/>
              </w:rPr>
              <w:t>，</w:t>
            </w:r>
            <w:r>
              <w:rPr>
                <w:rFonts w:hint="eastAsia" w:eastAsia="宋体"/>
                <w:sz w:val="24"/>
                <w:szCs w:val="24"/>
                <w:lang w:val="en-US" w:eastAsia="zh-CN"/>
              </w:rPr>
              <w:t>输入板卡</w:t>
            </w:r>
            <w:r>
              <w:rPr>
                <w:rFonts w:hint="eastAsia"/>
                <w:sz w:val="24"/>
                <w:szCs w:val="24"/>
                <w:lang w:val="en-US" w:eastAsia="zh-CN"/>
              </w:rPr>
              <w:t>，</w:t>
            </w:r>
            <w:r>
              <w:rPr>
                <w:rFonts w:hint="eastAsia" w:eastAsia="宋体"/>
                <w:sz w:val="24"/>
                <w:szCs w:val="24"/>
                <w:lang w:val="en-US" w:eastAsia="zh-CN"/>
              </w:rPr>
              <w:t>4路HDMI输入板卡</w:t>
            </w:r>
          </w:p>
          <w:p>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eastAsia="宋体"/>
                <w:sz w:val="24"/>
                <w:szCs w:val="24"/>
                <w:lang w:val="en-US" w:eastAsia="zh-CN"/>
              </w:rPr>
              <w:t>高清图像输入板卡，入口为4个HDMI</w:t>
            </w:r>
            <w:bookmarkStart w:id="0" w:name="_GoBack"/>
            <w:bookmarkEnd w:id="0"/>
            <w:r>
              <w:rPr>
                <w:rFonts w:hint="eastAsia" w:eastAsia="宋体"/>
                <w:sz w:val="24"/>
                <w:szCs w:val="24"/>
                <w:lang w:val="en-US" w:eastAsia="zh-CN"/>
              </w:rPr>
              <w:t>接口，可支持4路HDMI高清数字信号输入，支持HDCP及EDID编辑，最宽支持3840，最高支持3840，总带载点不超230W点。单路信号可以任意裁剪，以保证巨型拼接后任意图像全屏拉伸拼接无变形失真，支持多种图像裁剪的子模式切换。</w:t>
            </w:r>
            <w:r>
              <w:rPr>
                <w:rFonts w:hint="eastAsia"/>
                <w:sz w:val="24"/>
                <w:szCs w:val="24"/>
                <w:lang w:val="en-US" w:eastAsia="zh-CN"/>
              </w:rPr>
              <w:t>包含现场安装调试。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一年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3626CD0"/>
    <w:rsid w:val="03BB36BB"/>
    <w:rsid w:val="06E65ABA"/>
    <w:rsid w:val="082F30B8"/>
    <w:rsid w:val="0B986933"/>
    <w:rsid w:val="0BC2638F"/>
    <w:rsid w:val="0BDC6B78"/>
    <w:rsid w:val="0D78696A"/>
    <w:rsid w:val="0DBF30C4"/>
    <w:rsid w:val="100159F1"/>
    <w:rsid w:val="10941E2C"/>
    <w:rsid w:val="138B678C"/>
    <w:rsid w:val="14EF6138"/>
    <w:rsid w:val="15B405D8"/>
    <w:rsid w:val="193251CA"/>
    <w:rsid w:val="1B811C42"/>
    <w:rsid w:val="1C13519D"/>
    <w:rsid w:val="1F741D8C"/>
    <w:rsid w:val="1FC0011B"/>
    <w:rsid w:val="25710A7A"/>
    <w:rsid w:val="25DE44B5"/>
    <w:rsid w:val="264801BD"/>
    <w:rsid w:val="26A67AF4"/>
    <w:rsid w:val="292E08DE"/>
    <w:rsid w:val="2B9E5DD1"/>
    <w:rsid w:val="2DA07DEB"/>
    <w:rsid w:val="2E19102D"/>
    <w:rsid w:val="2E1B2848"/>
    <w:rsid w:val="300D6BCC"/>
    <w:rsid w:val="30F871F8"/>
    <w:rsid w:val="31140310"/>
    <w:rsid w:val="39963E4D"/>
    <w:rsid w:val="41FD6251"/>
    <w:rsid w:val="420E65EA"/>
    <w:rsid w:val="42A232DD"/>
    <w:rsid w:val="46AE2EAA"/>
    <w:rsid w:val="46DB72BE"/>
    <w:rsid w:val="48832749"/>
    <w:rsid w:val="4A0E06F8"/>
    <w:rsid w:val="4BB038DA"/>
    <w:rsid w:val="4E802F1D"/>
    <w:rsid w:val="50417986"/>
    <w:rsid w:val="5316709E"/>
    <w:rsid w:val="54E00A4E"/>
    <w:rsid w:val="57DB3B40"/>
    <w:rsid w:val="5BBF6D32"/>
    <w:rsid w:val="5CA61E20"/>
    <w:rsid w:val="61852A60"/>
    <w:rsid w:val="62567581"/>
    <w:rsid w:val="6585261B"/>
    <w:rsid w:val="69FD1FFD"/>
    <w:rsid w:val="6BB31049"/>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2024-01-22T08:08:23Z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6B912EEED630445FB2DDFAEF25A7E451_13</vt:lpwstr>
  </property>
</Properties>
</file>