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LED 显示屏询价文件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品牌型号、技术规格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信息发布系统（1台信息发布盒）</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大华丰视/配套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1）信息发布盒能与信息发布服务器配套使用，安卓系统，实现数据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显示在 LED 屏上，可用于公共信息发布以及公益广告发布等应用场景。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具有多种网络传输及接入协议，具有多种视频和图片格式解码，系统运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行稳定可靠。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2）信息发布播放盒参数要求：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CPU：4 核 Cortex-A7@1.2GHz；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存储参数：内存 1G,内置 SD 卡 32G；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网络：有线、无线 WIFI、3G/4G 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接口：HDMI OUT×1，HDMI IN×1，AUDIO IN×1，AUDIO OUT×1，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RJ45 IN×1，USB2.0×1，USB3.0×1，SD×1。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户外全彩LED显示屏</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大华丰视FS-EOA4S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1）LED 显示屏整屏尺寸：不小于 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2）像素点采用 1R1G1B，SMD2525，管芯采用晶台封装，基色为 SMD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3）平均无故障时间：≥10000 小时，光衰率≤15％；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4）驱动器件：采用节能 PWM 驱动芯片，高刷新高灰阶；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5）显示屏电源：使用 4.5V 节能电源；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6）低功耗高均匀度；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7）像素失控率：&lt;0.0001；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8）★像素点间距：4mm；（投标人参加投标时，提供第三方检测机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构出具的检测报告扫描件并加盖投标人电子签章，未提供的作为无效投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9）最佳视角：水平：140±10 度，垂直:130±10 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10）物理密度：62500 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11）工作环境温度：-20-40℃；工作环境湿度：10％-90％RH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12）工作电压：AC380V(三相五线制)或 220v±10％,50HZ，包含配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套电源；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一体化防水箱体</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大华丰视/配套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 体 外 框 尺 寸 ： 不 小 于 4.283m*2.683m*0.35m 、 不 小 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3.003m*2.043m，内框尺寸：不小于 4.16m*2.56m、2.88m*1.92m，钢质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壁厚不小于 4mm，黑色，内置 10 个风扇，5 个检修后门，共配 2 个 20*20*10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工业级排风扇。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LED钢质立柱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地笼</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立柱基础混凝土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C30（含基础开挖）定制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控制系统（含接收卡）</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大华丰视/配套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1）单卡输出 RGB 数据 32 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2）单卡带载像素为 256*256(4 扫） 128*512(16 扫）128*1024(32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3）具有配置文件回读；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4）具有逐点亮色度校正；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 138 译码、595 译码、5958 译码等多种译码方式；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6）宽电压设计，具有电压输入范围+3.5V-6V；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7）硬件采用工业级设计，具有-40 度至 85 度工作环境；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 5V 防反接保护电路；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大华丰视/FS-LCS-V760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1）独立外置型显示屏视频控制器，具备显示屏控制及前端视频处理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功能；满足专业视频控制器（即视频处理器和发送卡二合一集成设计，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非组装），无需外加发送卡；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2）具有完备的视频输入接口，2 路 CVBS，1 路 VGA，1 路 DVI，1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路 HDMI，1 路 Audio；具有的输出分辨率最高可达 1600 点,最宽可达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2048 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3）可根据显示屏分辨率对输入图像进行逐点缩放；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4）可多台级联控制超大屏；具有 DVI 接口，实时监控屏体播放内容；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5）具有无缝快切和淡入淡出的切换效果，以增强并呈现专业品质的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演示画面；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中心管理系统（软件、硬件）平台接入</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大华丰视/配套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原有屏体、摄像机拆除</w:t>
            </w:r>
          </w:p>
        </w:tc>
        <w:tc>
          <w:tcPr>
            <w:tcW w:w="40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Style w:val="35"/>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rPr>
              <w:t>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10天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lang w:val="en-US" w:eastAsia="zh-CN"/>
        </w:rPr>
        <w:t>1、合同签订后个7个自然日内，甲方向乙方支付30%的货款作为预付款。乙方收到预付款后安排备货、发货，货到验收合格后3个月内付清其余货款。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64504A"/>
    <w:rsid w:val="06E65ABA"/>
    <w:rsid w:val="082F30B8"/>
    <w:rsid w:val="0BC2638F"/>
    <w:rsid w:val="0D78696A"/>
    <w:rsid w:val="0DBF30C4"/>
    <w:rsid w:val="100159F1"/>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A116B77"/>
    <w:rsid w:val="3D5B5D70"/>
    <w:rsid w:val="3D972B19"/>
    <w:rsid w:val="3DBB7856"/>
    <w:rsid w:val="464943C9"/>
    <w:rsid w:val="46AE2EAA"/>
    <w:rsid w:val="4A0E06F8"/>
    <w:rsid w:val="4BB038DA"/>
    <w:rsid w:val="4D5932DD"/>
    <w:rsid w:val="50076B1F"/>
    <w:rsid w:val="50417986"/>
    <w:rsid w:val="52845C1D"/>
    <w:rsid w:val="558E406A"/>
    <w:rsid w:val="57DB3B40"/>
    <w:rsid w:val="58416D91"/>
    <w:rsid w:val="596D654F"/>
    <w:rsid w:val="5BBF6D32"/>
    <w:rsid w:val="61852A60"/>
    <w:rsid w:val="621B4E84"/>
    <w:rsid w:val="68112FCA"/>
    <w:rsid w:val="69FD1FFD"/>
    <w:rsid w:val="6B674346"/>
    <w:rsid w:val="6BB31049"/>
    <w:rsid w:val="71E07B02"/>
    <w:rsid w:val="721001E1"/>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qFormat/>
    <w:uiPriority w:val="0"/>
    <w:rPr>
      <w:rFonts w:hint="eastAsia" w:ascii="宋体" w:hAnsi="宋体" w:eastAsia="宋体" w:cs="宋体"/>
      <w:color w:val="000000"/>
      <w:sz w:val="24"/>
      <w:szCs w:val="24"/>
      <w:u w:val="none"/>
    </w:rPr>
  </w:style>
  <w:style w:type="character" w:customStyle="1" w:styleId="32">
    <w:name w:val="font91"/>
    <w:basedOn w:val="26"/>
    <w:autoRedefine/>
    <w:qFormat/>
    <w:uiPriority w:val="0"/>
    <w:rPr>
      <w:rFonts w:hint="eastAsia" w:ascii="宋体" w:hAnsi="宋体" w:eastAsia="宋体" w:cs="宋体"/>
      <w:color w:val="000000"/>
      <w:sz w:val="24"/>
      <w:szCs w:val="24"/>
      <w:u w:val="single"/>
    </w:rPr>
  </w:style>
  <w:style w:type="character" w:customStyle="1" w:styleId="33">
    <w:name w:val="font81"/>
    <w:basedOn w:val="26"/>
    <w:qFormat/>
    <w:uiPriority w:val="0"/>
    <w:rPr>
      <w:rFonts w:hint="eastAsia" w:ascii="黑体" w:hAnsi="宋体" w:eastAsia="黑体" w:cs="黑体"/>
      <w:color w:val="000000"/>
      <w:sz w:val="24"/>
      <w:szCs w:val="24"/>
      <w:u w:val="none"/>
    </w:rPr>
  </w:style>
  <w:style w:type="character" w:customStyle="1" w:styleId="34">
    <w:name w:val="font71"/>
    <w:basedOn w:val="26"/>
    <w:autoRedefine/>
    <w:qFormat/>
    <w:uiPriority w:val="0"/>
    <w:rPr>
      <w:rFonts w:hint="eastAsia" w:ascii="黑体" w:hAnsi="宋体" w:eastAsia="黑体" w:cs="黑体"/>
      <w:color w:val="FF0000"/>
      <w:sz w:val="24"/>
      <w:szCs w:val="24"/>
      <w:u w:val="none"/>
    </w:rPr>
  </w:style>
  <w:style w:type="character" w:customStyle="1" w:styleId="35">
    <w:name w:val="font101"/>
    <w:basedOn w:val="26"/>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2024-01-11T01:17:49Z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23CFC267FA6540DAADFB7F044EE940F4_13</vt:lpwstr>
  </property>
</Properties>
</file>