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监控系统设备</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D9AA400">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AD5A51F">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0E7C700F">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3024A09A">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p w14:paraId="6E585739">
      <w:pPr>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2.5承诺函</w:t>
      </w:r>
    </w:p>
    <w:p w14:paraId="7D07678C">
      <w:pPr>
        <w:rPr>
          <w:rFonts w:hint="eastAsia"/>
          <w:lang w:val="en-US" w:eastAsia="zh-CN"/>
        </w:rPr>
      </w:pPr>
    </w:p>
    <w:p w14:paraId="016F7115">
      <w:pPr>
        <w:rPr>
          <w:rFonts w:hint="eastAsia"/>
          <w:lang w:val="en-US" w:eastAsia="zh-CN"/>
        </w:rPr>
      </w:pPr>
    </w:p>
    <w:p w14:paraId="78931952">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u w:val="none"/>
          <w:lang w:val="en-US" w:eastAsia="zh-CN"/>
        </w:rPr>
      </w:pPr>
      <w:r>
        <w:rPr>
          <w:rFonts w:hint="eastAsia"/>
          <w:lang w:val="en-US" w:eastAsia="zh-CN"/>
        </w:rPr>
        <w:t xml:space="preserve"> </w:t>
      </w:r>
      <w:r>
        <w:rPr>
          <w:rFonts w:hint="eastAsia"/>
          <w:u w:val="single"/>
          <w:lang w:val="en-US" w:eastAsia="zh-CN"/>
        </w:rPr>
        <w:t xml:space="preserve">                （供应商名</w:t>
      </w:r>
      <w:r>
        <w:rPr>
          <w:rFonts w:hint="eastAsia" w:eastAsia="宋体"/>
          <w:u w:val="none"/>
          <w:lang w:val="en-US" w:eastAsia="zh-CN"/>
        </w:rPr>
        <w:t>称）承诺：所</w:t>
      </w:r>
      <w:r>
        <w:rPr>
          <w:rFonts w:hint="eastAsia"/>
          <w:u w:val="none"/>
          <w:lang w:val="en-US" w:eastAsia="zh-CN"/>
        </w:rPr>
        <w:t>投</w:t>
      </w:r>
      <w:r>
        <w:rPr>
          <w:rFonts w:hint="eastAsia" w:eastAsia="宋体"/>
          <w:u w:val="none"/>
          <w:lang w:val="en-US" w:eastAsia="zh-CN"/>
        </w:rPr>
        <w:t>监控、存储等设备与淮安市公安局淮安</w:t>
      </w:r>
      <w:r>
        <w:rPr>
          <w:rFonts w:hint="eastAsia"/>
          <w:u w:val="none"/>
          <w:lang w:val="en-US" w:eastAsia="zh-CN"/>
        </w:rPr>
        <w:t>区</w:t>
      </w:r>
      <w:r>
        <w:rPr>
          <w:rFonts w:hint="eastAsia" w:eastAsia="宋体"/>
          <w:u w:val="none"/>
          <w:lang w:val="en-US" w:eastAsia="zh-CN"/>
        </w:rPr>
        <w:t>分局</w:t>
      </w:r>
      <w:r>
        <w:rPr>
          <w:rFonts w:hint="eastAsia"/>
          <w:u w:val="none"/>
          <w:lang w:val="en-US" w:eastAsia="zh-CN"/>
        </w:rPr>
        <w:t>原有</w:t>
      </w:r>
      <w:r>
        <w:rPr>
          <w:rFonts w:hint="eastAsia" w:eastAsia="宋体"/>
          <w:u w:val="none"/>
          <w:lang w:val="en-US" w:eastAsia="zh-CN"/>
        </w:rPr>
        <w:t>平台无缝对接</w:t>
      </w:r>
      <w:r>
        <w:rPr>
          <w:rFonts w:hint="eastAsia"/>
          <w:u w:val="none"/>
          <w:lang w:val="en-US" w:eastAsia="zh-CN"/>
        </w:rPr>
        <w:t>，如产生任何对接费用由我公司承担。</w:t>
      </w:r>
    </w:p>
    <w:p w14:paraId="3C1B828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p>
    <w:p w14:paraId="22140482">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u w:val="none"/>
          <w:lang w:val="en-US" w:eastAsia="zh-CN"/>
        </w:rPr>
      </w:pPr>
    </w:p>
    <w:p w14:paraId="76A77B24">
      <w:pPr>
        <w:keepNext w:val="0"/>
        <w:keepLines w:val="0"/>
        <w:pageBreakBefore w:val="0"/>
        <w:widowControl w:val="0"/>
        <w:kinsoku/>
        <w:wordWrap/>
        <w:overflowPunct/>
        <w:topLinePunct w:val="0"/>
        <w:autoSpaceDE/>
        <w:autoSpaceDN/>
        <w:bidi w:val="0"/>
        <w:adjustRightInd/>
        <w:snapToGrid/>
        <w:spacing w:line="480" w:lineRule="auto"/>
        <w:ind w:firstLine="5280" w:firstLineChars="2200"/>
        <w:jc w:val="both"/>
        <w:textAlignment w:val="auto"/>
        <w:rPr>
          <w:rFonts w:hint="default"/>
          <w:u w:val="single"/>
          <w:lang w:val="en-US" w:eastAsia="zh-CN"/>
        </w:rPr>
      </w:pPr>
      <w:r>
        <w:rPr>
          <w:rFonts w:hint="eastAsia"/>
          <w:u w:val="none"/>
          <w:lang w:val="en-US" w:eastAsia="zh-CN"/>
        </w:rPr>
        <w:t>供应商公章：</w:t>
      </w:r>
      <w:r>
        <w:rPr>
          <w:rFonts w:hint="eastAsia"/>
          <w:u w:val="single"/>
          <w:lang w:val="en-US" w:eastAsia="zh-CN"/>
        </w:rPr>
        <w:t xml:space="preserve">               </w:t>
      </w:r>
    </w:p>
    <w:p w14:paraId="65CEE3A6">
      <w:pPr>
        <w:ind w:firstLine="5280" w:firstLineChars="2200"/>
        <w:rPr>
          <w:rFonts w:hint="default"/>
          <w:lang w:val="en-US" w:eastAsia="zh-CN"/>
        </w:rPr>
        <w:sectPr>
          <w:pgSz w:w="11906" w:h="16838"/>
          <w:pgMar w:top="1440" w:right="1800" w:bottom="1440" w:left="1800" w:header="851" w:footer="992" w:gutter="0"/>
          <w:cols w:space="425" w:num="1"/>
          <w:docGrid w:type="lines" w:linePitch="312" w:charSpace="0"/>
        </w:sectPr>
      </w:pPr>
      <w:r>
        <w:rPr>
          <w:rFonts w:hint="eastAsia"/>
          <w:u w:val="none"/>
          <w:lang w:val="en-US" w:eastAsia="zh-CN"/>
        </w:rPr>
        <w:t>日期：</w:t>
      </w:r>
      <w:r>
        <w:rPr>
          <w:rFonts w:hint="eastAsia"/>
          <w:u w:val="single"/>
          <w:lang w:val="en-US" w:eastAsia="zh-CN"/>
        </w:rPr>
        <w:t xml:space="preserve">             </w:t>
      </w:r>
    </w:p>
    <w:tbl>
      <w:tblPr>
        <w:tblStyle w:val="24"/>
        <w:tblW w:w="144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7"/>
        <w:gridCol w:w="1792"/>
        <w:gridCol w:w="165"/>
        <w:gridCol w:w="4035"/>
        <w:gridCol w:w="1065"/>
        <w:gridCol w:w="990"/>
        <w:gridCol w:w="971"/>
        <w:gridCol w:w="109"/>
        <w:gridCol w:w="1433"/>
        <w:gridCol w:w="960"/>
        <w:gridCol w:w="1042"/>
        <w:gridCol w:w="1271"/>
        <w:gridCol w:w="8"/>
      </w:tblGrid>
      <w:tr w14:paraId="29A4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14438" w:type="dxa"/>
            <w:gridSpan w:val="13"/>
            <w:tcBorders>
              <w:top w:val="nil"/>
              <w:left w:val="nil"/>
              <w:bottom w:val="nil"/>
              <w:right w:val="nil"/>
            </w:tcBorders>
            <w:shd w:val="clear" w:color="auto" w:fill="auto"/>
            <w:vAlign w:val="center"/>
          </w:tcPr>
          <w:p w14:paraId="5C6A89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6A07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1F1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5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53FA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24FC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4714" w:type="dxa"/>
            <w:gridSpan w:val="5"/>
            <w:tcBorders>
              <w:top w:val="single" w:color="000000" w:sz="4" w:space="0"/>
              <w:left w:val="nil"/>
              <w:bottom w:val="single" w:color="000000" w:sz="4" w:space="0"/>
              <w:right w:val="single" w:color="000000" w:sz="4" w:space="0"/>
            </w:tcBorders>
            <w:shd w:val="clear" w:color="auto" w:fill="auto"/>
            <w:vAlign w:val="center"/>
          </w:tcPr>
          <w:p w14:paraId="6D2E5F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5E47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4D2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5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B0E4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E093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4714" w:type="dxa"/>
            <w:gridSpan w:val="5"/>
            <w:tcBorders>
              <w:top w:val="single" w:color="000000" w:sz="4" w:space="0"/>
              <w:left w:val="nil"/>
              <w:bottom w:val="single" w:color="000000" w:sz="4" w:space="0"/>
              <w:right w:val="single" w:color="000000" w:sz="4" w:space="0"/>
            </w:tcBorders>
            <w:shd w:val="clear" w:color="auto" w:fill="auto"/>
            <w:vAlign w:val="center"/>
          </w:tcPr>
          <w:p w14:paraId="347DDC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7A1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1E2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1B06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DAB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714" w:type="dxa"/>
            <w:gridSpan w:val="5"/>
            <w:tcBorders>
              <w:top w:val="single" w:color="000000" w:sz="4" w:space="0"/>
              <w:left w:val="nil"/>
              <w:bottom w:val="single" w:color="000000" w:sz="4" w:space="0"/>
              <w:right w:val="single" w:color="000000" w:sz="4" w:space="0"/>
            </w:tcBorders>
            <w:shd w:val="clear" w:color="auto" w:fill="auto"/>
            <w:vAlign w:val="center"/>
          </w:tcPr>
          <w:p w14:paraId="319581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27F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7E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1181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13F0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714" w:type="dxa"/>
            <w:gridSpan w:val="5"/>
            <w:tcBorders>
              <w:top w:val="single" w:color="000000" w:sz="4" w:space="0"/>
              <w:left w:val="nil"/>
              <w:bottom w:val="single" w:color="000000" w:sz="4" w:space="0"/>
              <w:right w:val="single" w:color="000000" w:sz="4" w:space="0"/>
            </w:tcBorders>
            <w:shd w:val="clear" w:color="auto" w:fill="auto"/>
            <w:vAlign w:val="center"/>
          </w:tcPr>
          <w:p w14:paraId="49474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2E9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9D9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EF55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6336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4714" w:type="dxa"/>
            <w:gridSpan w:val="5"/>
            <w:tcBorders>
              <w:top w:val="single" w:color="000000" w:sz="4" w:space="0"/>
              <w:left w:val="nil"/>
              <w:bottom w:val="single" w:color="000000" w:sz="4" w:space="0"/>
              <w:right w:val="single" w:color="000000" w:sz="4" w:space="0"/>
            </w:tcBorders>
            <w:shd w:val="clear" w:color="auto" w:fill="auto"/>
            <w:vAlign w:val="center"/>
          </w:tcPr>
          <w:p w14:paraId="6C782D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7792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21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7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910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526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96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81A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080" w:type="dxa"/>
            <w:gridSpan w:val="2"/>
            <w:vMerge w:val="restart"/>
            <w:tcBorders>
              <w:top w:val="single" w:color="000000" w:sz="4" w:space="0"/>
              <w:left w:val="single" w:color="000000" w:sz="4" w:space="0"/>
              <w:right w:val="single" w:color="000000" w:sz="4" w:space="0"/>
            </w:tcBorders>
            <w:shd w:val="clear" w:color="auto" w:fill="auto"/>
            <w:vAlign w:val="center"/>
          </w:tcPr>
          <w:p w14:paraId="709C6B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433" w:type="dxa"/>
            <w:vMerge w:val="restart"/>
            <w:tcBorders>
              <w:top w:val="single" w:color="000000" w:sz="4" w:space="0"/>
              <w:left w:val="single" w:color="000000" w:sz="4" w:space="0"/>
              <w:right w:val="single" w:color="000000" w:sz="4" w:space="0"/>
            </w:tcBorders>
            <w:shd w:val="clear" w:color="auto" w:fill="auto"/>
            <w:vAlign w:val="center"/>
          </w:tcPr>
          <w:p w14:paraId="408184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推荐品牌</w:t>
            </w:r>
          </w:p>
        </w:tc>
        <w:tc>
          <w:tcPr>
            <w:tcW w:w="20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D0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2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19B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备注品牌型号</w:t>
            </w:r>
          </w:p>
        </w:tc>
      </w:tr>
      <w:tr w14:paraId="6277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81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3C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26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84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49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80" w:type="dxa"/>
            <w:gridSpan w:val="2"/>
            <w:vMerge w:val="continue"/>
            <w:tcBorders>
              <w:left w:val="single" w:color="000000" w:sz="4" w:space="0"/>
              <w:bottom w:val="single" w:color="000000" w:sz="4" w:space="0"/>
              <w:right w:val="single" w:color="000000" w:sz="4" w:space="0"/>
            </w:tcBorders>
            <w:shd w:val="clear" w:color="auto" w:fill="auto"/>
            <w:vAlign w:val="center"/>
          </w:tcPr>
          <w:p w14:paraId="33B6F8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33" w:type="dxa"/>
            <w:vMerge w:val="continue"/>
            <w:tcBorders>
              <w:left w:val="single" w:color="000000" w:sz="4" w:space="0"/>
              <w:bottom w:val="single" w:color="000000" w:sz="4" w:space="0"/>
              <w:right w:val="single" w:color="000000" w:sz="4" w:space="0"/>
            </w:tcBorders>
            <w:shd w:val="clear" w:color="auto" w:fill="auto"/>
            <w:vAlign w:val="center"/>
          </w:tcPr>
          <w:p w14:paraId="0CF0187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40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34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2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5F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3CB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5" w:hRule="atLeast"/>
        </w:trPr>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AFE0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7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B07E9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200万双光海螺半球网络摄像机</w:t>
            </w:r>
          </w:p>
        </w:tc>
        <w:tc>
          <w:tcPr>
            <w:tcW w:w="526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A749B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像素:200万；传感器靶面:1/2.7"；光圈:F1.6；变焦方式:定焦；补光模式:红外补光，暖光补光，智能双光；补光距离:红外补光30m，暖光补光10米；宽动态:数字宽动态；视频流:双码流，支持POE</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BE2B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CF033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213</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806BD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海康、大华、宇视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E73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BC4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79" w:type="dxa"/>
            <w:gridSpan w:val="2"/>
            <w:tcBorders>
              <w:top w:val="nil"/>
              <w:left w:val="single" w:color="000000" w:sz="4" w:space="0"/>
              <w:bottom w:val="single" w:color="000000" w:sz="4" w:space="0"/>
              <w:right w:val="single" w:color="000000" w:sz="4" w:space="0"/>
            </w:tcBorders>
            <w:shd w:val="clear" w:color="auto" w:fill="auto"/>
            <w:vAlign w:val="center"/>
          </w:tcPr>
          <w:p w14:paraId="4E1D0C1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1BED9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trPr>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29EAB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7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8DF56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200万双光筒型网络摄像机</w:t>
            </w:r>
          </w:p>
        </w:tc>
        <w:tc>
          <w:tcPr>
            <w:tcW w:w="526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43DD0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传感器靶面:1/2.7"；光圈:F1.6；变焦方式:定焦；焦距:4.0 mm；补光模式:红外补光，暖光补光，智能双光；补光距离:红外补光50m，暖光补光10米；宽动态:数字宽动态；视频流:双码流,支持POE</w:t>
            </w:r>
            <w:r>
              <w:rPr>
                <w:rFonts w:hint="eastAsia" w:ascii="宋体" w:hAnsi="宋体" w:cs="宋体"/>
                <w:i w:val="0"/>
                <w:iCs w:val="0"/>
                <w:color w:val="000000"/>
                <w:kern w:val="0"/>
                <w:sz w:val="24"/>
                <w:szCs w:val="24"/>
                <w:u w:val="none"/>
                <w:lang w:val="en-US" w:eastAsia="zh-CN" w:bidi="ar"/>
              </w:rPr>
              <w:t>，含支架</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8357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B6ED1F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261</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1CD77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海康、大华、宇视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92B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188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79" w:type="dxa"/>
            <w:gridSpan w:val="2"/>
            <w:tcBorders>
              <w:top w:val="nil"/>
              <w:left w:val="single" w:color="000000" w:sz="4" w:space="0"/>
              <w:bottom w:val="single" w:color="000000" w:sz="4" w:space="0"/>
              <w:right w:val="single" w:color="000000" w:sz="4" w:space="0"/>
            </w:tcBorders>
            <w:shd w:val="clear" w:color="auto" w:fill="auto"/>
            <w:vAlign w:val="center"/>
          </w:tcPr>
          <w:p w14:paraId="2A76150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24A6B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5" w:hRule="atLeast"/>
        </w:trPr>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F4606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7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DED4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200万电梯摄像机</w:t>
            </w:r>
          </w:p>
        </w:tc>
        <w:tc>
          <w:tcPr>
            <w:tcW w:w="526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32D97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传感器靶面:1/2.8"；光圈:F1.6；变焦方式:定焦；焦距:2.0 mm；补光模式:红外补光；补光距离:红外补光30m；走廊模式:支持；视频流:三码流，支持POE</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D5C2B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A8A834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56</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16959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海康、大华、宇视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93C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23A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79" w:type="dxa"/>
            <w:gridSpan w:val="2"/>
            <w:tcBorders>
              <w:top w:val="nil"/>
              <w:left w:val="single" w:color="000000" w:sz="4" w:space="0"/>
              <w:bottom w:val="single" w:color="000000" w:sz="4" w:space="0"/>
              <w:right w:val="single" w:color="000000" w:sz="4" w:space="0"/>
            </w:tcBorders>
            <w:shd w:val="clear" w:color="auto" w:fill="auto"/>
            <w:vAlign w:val="center"/>
          </w:tcPr>
          <w:p w14:paraId="2989584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2DCEF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EC36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7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3283C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无线网桥</w:t>
            </w:r>
          </w:p>
        </w:tc>
        <w:tc>
          <w:tcPr>
            <w:tcW w:w="526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4749D0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端口速率:百兆；支持标准:IEEE802.11 b/g/n（2T2R 300Mbps）；天线增益:内置天线：增益6dBi  水平65度，垂直60度；最大传输速率:11n；300Mbps(40M信道宽度)，130(20M信道宽度)，11g：54Mbps；最大传输距离:200m；接收灵敏度:-72dBm@65Mbps， -97dBm@1Mbps；整机功耗:5W；安全配置:IP/MAC地址过滤、隐藏网络名称、端口隔离；</w:t>
            </w:r>
          </w:p>
          <w:p w14:paraId="663415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工作协议:TCP/UDP/ARP/ICMP/DHCP/HTTP/NTP</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AB85F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011C55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57</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0A7BE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海康、大华、宇视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8F8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1CF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79" w:type="dxa"/>
            <w:gridSpan w:val="2"/>
            <w:tcBorders>
              <w:top w:val="nil"/>
              <w:left w:val="single" w:color="000000" w:sz="4" w:space="0"/>
              <w:bottom w:val="single" w:color="000000" w:sz="4" w:space="0"/>
              <w:right w:val="single" w:color="000000" w:sz="4" w:space="0"/>
            </w:tcBorders>
            <w:shd w:val="clear" w:color="auto" w:fill="auto"/>
            <w:vAlign w:val="center"/>
          </w:tcPr>
          <w:p w14:paraId="7E59779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323F6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6E5C2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7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1E2DE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200万室外低照度摄像机（半球）</w:t>
            </w:r>
          </w:p>
        </w:tc>
        <w:tc>
          <w:tcPr>
            <w:tcW w:w="526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551BF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像素:200万；传感器靶面:1/1.8"；最高分辨率:1920*1080；信噪比:&gt;52dB；宽动态:光学宽动态120dB；区域增强(ROI):8个区域；OSD数量:8行，每行OSD最多60个字符；OSD类型:自定义|时间信息|预置位|串口OSD|人数统计|网口OSD|图片OSD|环境音量|设备经纬度坐标；音频编码格式:G.711A、G.711U；人脸检测:最多可同时检测8个人脸目标；；支持效果优先、速度优先、周期优选三种人脸抓拍优选模式，支持人脸角度过滤；支持人脸抓怕；周界布防:支持越界检测、区域入侵、进入区域、离开区域；支持机动车、非机动车、行人目标分类检测抓拍及布防；人数统计:人流量统计：支持总人数、进入人数、离开人数统计，支持滞留人数三级报警，支支；人数统计清零；人员密度检测：支持人员密度三级报警；行为分析:人员聚集|停车检测|徘徊检测|快速移动</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B3D32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AEC0D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78</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2457F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海康、大华、宇视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D21B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1DD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79" w:type="dxa"/>
            <w:gridSpan w:val="2"/>
            <w:tcBorders>
              <w:top w:val="nil"/>
              <w:left w:val="single" w:color="000000" w:sz="4" w:space="0"/>
              <w:bottom w:val="single" w:color="000000" w:sz="4" w:space="0"/>
              <w:right w:val="single" w:color="000000" w:sz="4" w:space="0"/>
            </w:tcBorders>
            <w:shd w:val="clear" w:color="auto" w:fill="auto"/>
            <w:vAlign w:val="center"/>
          </w:tcPr>
          <w:p w14:paraId="0138E4C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0D15F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B7608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7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780F8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200万室外低照度摄像机（枪机）</w:t>
            </w:r>
          </w:p>
        </w:tc>
        <w:tc>
          <w:tcPr>
            <w:tcW w:w="526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278AC6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像素:200万；传感器靶面:1/1.8"；最高分辨率:1920*1080；信噪比:&gt;52dB；宽动态:光学宽动态120dB；区域增强(ROI):8个区域；OSD数量:8行，每行OSD最多60个字符；OSD类型:自定义|时间信息|预置位|串口OSD|人数统计|网口OSD|图片OSD|环境音量|设备经纬度坐标；音频编码格式:G.711A、G.711U；人脸检测:最多可同时检测8个人脸目标；；支持效果优先、速度优先、周期优选三种人脸抓拍优选模式，支持人脸角度过滤；支持人脸抓怕；周界布防:支持越界检测、区域入侵、进入区域、离开区域；支持机动车、非机动车、行人目标分类检测抓拍及布防；人数统计:人流量统计：支持总人数、进入人数、离开人数统计，支持滞留人数三级报警，支支；人数统计清零；人员密度检测：支持人员密度三级报警；行为分析:人员聚集|停车检测|徘徊检测|快速移动</w:t>
            </w:r>
            <w:r>
              <w:rPr>
                <w:rFonts w:hint="eastAsia" w:ascii="宋体" w:hAnsi="宋体" w:cs="宋体"/>
                <w:i w:val="0"/>
                <w:iCs w:val="0"/>
                <w:color w:val="000000"/>
                <w:kern w:val="0"/>
                <w:sz w:val="24"/>
                <w:szCs w:val="24"/>
                <w:u w:val="none"/>
                <w:lang w:val="en-US" w:eastAsia="zh-CN" w:bidi="ar"/>
              </w:rPr>
              <w:t>，含支架</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66DCA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3E6DC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78</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528EF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海康、大华、宇视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592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C99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79" w:type="dxa"/>
            <w:gridSpan w:val="2"/>
            <w:tcBorders>
              <w:top w:val="nil"/>
              <w:left w:val="single" w:color="000000" w:sz="4" w:space="0"/>
              <w:bottom w:val="single" w:color="000000" w:sz="4" w:space="0"/>
              <w:right w:val="single" w:color="000000" w:sz="4" w:space="0"/>
            </w:tcBorders>
            <w:shd w:val="clear" w:color="auto" w:fill="auto"/>
            <w:vAlign w:val="center"/>
          </w:tcPr>
          <w:p w14:paraId="2BA68439">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46953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73501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7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75526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400万双光变焦智能抓拍筒型网络摄像机</w:t>
            </w:r>
          </w:p>
        </w:tc>
        <w:tc>
          <w:tcPr>
            <w:tcW w:w="526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FB723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像素:400万；传感器靶面:1/2.7"；最高分辨率:2688*1520；焦距:2.7 mm ~ 13.5 mm；倍率:5X；变焦方式:电动变焦；光圈:F1.6；水平视场角:103.7°(W)~29.5°(T)；垂直视场角:55.3°(W)~16.5°(T)；补光模式:红外补光|暖光补光；补光距离:监控模式：红外50m，白光30m；人脸模式：红外10m，白光5m；走廊模式:支持；最低照度:0.003lux（F1.6，AGC ON，彩色），0.002lux（F1.6，AGC ON，黑白）；背光补偿:支持；强光抑制:支持；透雾:自适应透雾；视频编码格式:超级265|H.265|H.264|MJPEG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视频参数:主码流：2688*1520，2560*1440，2304*1296，1920*10801280*720，D1，640*360，2CIF，CIF；辅码流：1920*1080，1280*720，D1，640*360，2CIF，CIF；第三流：D1，640*360，2CIF，CIF；最高帧率:30帧；视频码率:128Kbps~16384Kbps；最大实况流路数:35路；抓图:手动抓图|定时抓图|周期抓图；视频流:三码流；音频编码格式:G.711A、G.711U；音频采样率:G.711A/G.711U：8kHz |G.711A/G.711U：16kHz；内置Mic:2个；拾音距离:10米；内置扬声器:1个；人脸检测:支持效果优先、速度优先、周期优选三种人脸抓拍优选模式，支持人脸角度过滤；支持人脸、人体抓拍及关联，支持人脸、人体属性提取；混行检测:不支持；人数统计:人流量统计：支持总人数、进入人数、离开人数统计，支持滞留人数三级报警，支持人数统计清零；人员密度检测：支持人员密度三级报警；后端存储:双路iSCSI数据块直存；缓存补录:支持SD卡断网缓存补录；SD卡接口:Micro SD插槽*1,最大支持512GB；音频输入:1入；音频输出:1出；告警输入:1入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告警输出:1出；串口:RS485(2线)半双工*1；网口:RJ45 10M/100M自适应以太网电口；电源:DC12V±25%|POE(IEEE802.3af)</w:t>
            </w:r>
            <w:r>
              <w:rPr>
                <w:rFonts w:hint="eastAsia" w:ascii="宋体" w:hAnsi="宋体" w:cs="宋体"/>
                <w:i w:val="0"/>
                <w:iCs w:val="0"/>
                <w:color w:val="000000"/>
                <w:kern w:val="0"/>
                <w:sz w:val="24"/>
                <w:szCs w:val="24"/>
                <w:u w:val="none"/>
                <w:lang w:val="en-US" w:eastAsia="zh-CN" w:bidi="ar"/>
              </w:rPr>
              <w:t>，含支架</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739A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0F0ED4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5558B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海康、大华、宇视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40D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32F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79" w:type="dxa"/>
            <w:gridSpan w:val="2"/>
            <w:tcBorders>
              <w:top w:val="nil"/>
              <w:left w:val="single" w:color="000000" w:sz="4" w:space="0"/>
              <w:bottom w:val="single" w:color="000000" w:sz="4" w:space="0"/>
              <w:right w:val="single" w:color="000000" w:sz="4" w:space="0"/>
            </w:tcBorders>
            <w:shd w:val="clear" w:color="auto" w:fill="auto"/>
            <w:vAlign w:val="center"/>
          </w:tcPr>
          <w:p w14:paraId="3635078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792BB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6" w:hRule="atLeast"/>
        </w:trPr>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F014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7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2570F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500万车辆抓拍摄像机</w:t>
            </w:r>
          </w:p>
        </w:tc>
        <w:tc>
          <w:tcPr>
            <w:tcW w:w="526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A4074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图片分辨率:2472×2064、2560×1920；图像传感器:1/1.3＂；采集制式:2472×2064@50帧、2560×1920@50帧；视频格式:H.264/H.265/MJPEG；图片格式:JPEG；图像参数:支持快门、白平衡、增益配置、宽动态设置；照片OSD:支持多种内容叠加，可设置叠加位置和顺序、字体大小、字体颜色等；视频帧率:最大50帧；区域增强:支持8区域；视频OSD:支持多种内容叠加，如日期、时间等自定义，可设置字体样式、字体颜色等；车辆检测方式:雷达、线圈、视频；补光类型:内置一体化频闪补光模块，亮度可调节，可外接补光灯</w:t>
            </w:r>
            <w:r>
              <w:rPr>
                <w:rFonts w:hint="eastAsia" w:ascii="宋体" w:hAnsi="宋体" w:cs="宋体"/>
                <w:i w:val="0"/>
                <w:iCs w:val="0"/>
                <w:color w:val="000000"/>
                <w:kern w:val="0"/>
                <w:sz w:val="24"/>
                <w:szCs w:val="24"/>
                <w:u w:val="none"/>
                <w:lang w:val="en-US" w:eastAsia="zh-CN" w:bidi="ar"/>
              </w:rPr>
              <w:t>，含支架</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3A6C9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8CDE31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04C96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海康、大华、宇视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E10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9A3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79" w:type="dxa"/>
            <w:gridSpan w:val="2"/>
            <w:tcBorders>
              <w:top w:val="nil"/>
              <w:left w:val="single" w:color="000000" w:sz="4" w:space="0"/>
              <w:bottom w:val="single" w:color="000000" w:sz="4" w:space="0"/>
              <w:right w:val="single" w:color="000000" w:sz="4" w:space="0"/>
            </w:tcBorders>
            <w:shd w:val="clear" w:color="auto" w:fill="auto"/>
            <w:vAlign w:val="center"/>
          </w:tcPr>
          <w:p w14:paraId="6455567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3E9D7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1" w:hRule="atLeast"/>
        </w:trPr>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640E2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7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513A2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抓拍摄像机补光灯</w:t>
            </w:r>
          </w:p>
        </w:tc>
        <w:tc>
          <w:tcPr>
            <w:tcW w:w="526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B82CA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光源类型:气体白光爆闪；触发方式:支持开关量触发；色温:5600±500K；回电时间:60ms；补光距离:4~5m</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C402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C46C20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A848F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海康、大华、宇视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EFAE">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48D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79" w:type="dxa"/>
            <w:gridSpan w:val="2"/>
            <w:tcBorders>
              <w:top w:val="nil"/>
              <w:left w:val="single" w:color="000000" w:sz="4" w:space="0"/>
              <w:bottom w:val="single" w:color="000000" w:sz="4" w:space="0"/>
              <w:right w:val="single" w:color="000000" w:sz="4" w:space="0"/>
            </w:tcBorders>
            <w:shd w:val="clear" w:color="auto" w:fill="auto"/>
            <w:vAlign w:val="center"/>
          </w:tcPr>
          <w:p w14:paraId="569F8ACD">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1E5D2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9A1F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7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D95865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防油污摄像机</w:t>
            </w:r>
          </w:p>
        </w:tc>
        <w:tc>
          <w:tcPr>
            <w:tcW w:w="526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4B8A13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400万；传感器靶面:1/1.8；光圈:F1.0；变焦方式:定焦；焦距:4.0 mm；；平视场角:88.2°；垂直视场角:47.6°斜对角视场角:104.0°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走；廊模式:支持；OSD数量:最大8行；隐私遮盖:支持；隐私遮盖区域数目:4个；区域增强:支持；区域增强区域数目:8个；最大实况流路数:20路；测光模式:中央权重、区域测光、点测光；音频编码格式:G.711A、G.711U、AAC；内置Mic:1个；运动检测:支持；智能抓拍:定时抓拍,隔时抓拍,事件抓拍；周界布防:越界检测、区域入侵</w:t>
            </w:r>
            <w:r>
              <w:rPr>
                <w:rFonts w:hint="eastAsia" w:ascii="宋体" w:hAnsi="宋体" w:cs="宋体"/>
                <w:i w:val="0"/>
                <w:iCs w:val="0"/>
                <w:color w:val="000000"/>
                <w:kern w:val="0"/>
                <w:sz w:val="24"/>
                <w:szCs w:val="24"/>
                <w:u w:val="none"/>
                <w:lang w:val="en-US" w:eastAsia="zh-CN" w:bidi="ar"/>
              </w:rPr>
              <w:t>，含支架</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A5CCC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26E966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49884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海康、大华、宇视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01B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11C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79" w:type="dxa"/>
            <w:gridSpan w:val="2"/>
            <w:tcBorders>
              <w:top w:val="nil"/>
              <w:left w:val="single" w:color="000000" w:sz="4" w:space="0"/>
              <w:bottom w:val="single" w:color="000000" w:sz="4" w:space="0"/>
              <w:right w:val="single" w:color="000000" w:sz="4" w:space="0"/>
            </w:tcBorders>
            <w:shd w:val="clear" w:color="auto" w:fill="auto"/>
            <w:vAlign w:val="center"/>
          </w:tcPr>
          <w:p w14:paraId="298E94C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6167C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8B1A3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7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ECF77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全景拼接摄像机</w:t>
            </w:r>
          </w:p>
        </w:tc>
        <w:tc>
          <w:tcPr>
            <w:tcW w:w="526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247CD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传感器靶面-全景:1/1.8"；最高分辨率-全景:3680*1656；像素-全景:600万；焦距-全景:2.2mm；水平视场角-全景:200°±5°；补光模式-全景:暖光补光；垂直视场角-全景:80°；补光距离-全景:30m；传感器靶面-细节:1/1.8"混行检测:仅细节路支持：；支持机动车、非机动车、行人、人脸检测抓拍及布防；；支持机动车、非机动车、行人、人脸属性提取；；机动车属性：车牌号码、车辆类型、车身颜色、车辆品牌、行驶方向、行驶速度、车牌颜色、车牌种类；；非机动车属性：性别、年龄段、上衣颜色、上衣款式、行驶方向、行驶速度、驾驶类型、车牌号码、车牌颜色、车牌种类；</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2EDDE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ECCC3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1E315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海康、大华、宇视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F17C">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4AD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79" w:type="dxa"/>
            <w:gridSpan w:val="2"/>
            <w:tcBorders>
              <w:top w:val="nil"/>
              <w:left w:val="single" w:color="000000" w:sz="4" w:space="0"/>
              <w:bottom w:val="single" w:color="000000" w:sz="4" w:space="0"/>
              <w:right w:val="single" w:color="000000" w:sz="4" w:space="0"/>
            </w:tcBorders>
            <w:shd w:val="clear" w:color="auto" w:fill="auto"/>
            <w:vAlign w:val="center"/>
          </w:tcPr>
          <w:p w14:paraId="4F0EBFF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78023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6" w:hRule="atLeast"/>
        </w:trPr>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FFF37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7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67B2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球机长壁装支架</w:t>
            </w:r>
          </w:p>
        </w:tc>
        <w:tc>
          <w:tcPr>
            <w:tcW w:w="526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5DE405E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使用环境:室内、室外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材质:铝合金</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A4846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2BA7E6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5573C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海康、大华、宇视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E77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A16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79" w:type="dxa"/>
            <w:gridSpan w:val="2"/>
            <w:tcBorders>
              <w:top w:val="nil"/>
              <w:left w:val="single" w:color="000000" w:sz="4" w:space="0"/>
              <w:bottom w:val="single" w:color="000000" w:sz="4" w:space="0"/>
              <w:right w:val="single" w:color="000000" w:sz="4" w:space="0"/>
            </w:tcBorders>
            <w:shd w:val="clear" w:color="auto" w:fill="auto"/>
            <w:vAlign w:val="center"/>
          </w:tcPr>
          <w:p w14:paraId="1BC040C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0E278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6" w:hRule="atLeast"/>
        </w:trPr>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03FA9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3</w:t>
            </w:r>
          </w:p>
        </w:tc>
        <w:tc>
          <w:tcPr>
            <w:tcW w:w="17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1412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摄像机电源</w:t>
            </w:r>
          </w:p>
        </w:tc>
        <w:tc>
          <w:tcPr>
            <w:tcW w:w="526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BCC142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DV12V3A</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49A5A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51968D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819C1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海康、大华、宇视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81B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F29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79" w:type="dxa"/>
            <w:gridSpan w:val="2"/>
            <w:tcBorders>
              <w:top w:val="nil"/>
              <w:left w:val="single" w:color="000000" w:sz="4" w:space="0"/>
              <w:bottom w:val="single" w:color="000000" w:sz="4" w:space="0"/>
              <w:right w:val="single" w:color="000000" w:sz="4" w:space="0"/>
            </w:tcBorders>
            <w:shd w:val="clear" w:color="auto" w:fill="auto"/>
            <w:vAlign w:val="center"/>
          </w:tcPr>
          <w:p w14:paraId="4213154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1300D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6" w:hRule="atLeast"/>
        </w:trPr>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2CAB2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7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195B9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室外监控防雷器</w:t>
            </w:r>
          </w:p>
        </w:tc>
        <w:tc>
          <w:tcPr>
            <w:tcW w:w="526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2B4EB7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优质</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A02AC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9D2E3A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156</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77BCD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海康、大华、宇视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234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BBB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79" w:type="dxa"/>
            <w:gridSpan w:val="2"/>
            <w:tcBorders>
              <w:top w:val="nil"/>
              <w:left w:val="single" w:color="000000" w:sz="4" w:space="0"/>
              <w:bottom w:val="single" w:color="000000" w:sz="4" w:space="0"/>
              <w:right w:val="single" w:color="000000" w:sz="4" w:space="0"/>
            </w:tcBorders>
            <w:shd w:val="clear" w:color="auto" w:fill="auto"/>
            <w:vAlign w:val="center"/>
          </w:tcPr>
          <w:p w14:paraId="47D731F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69F13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trPr>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A44C9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cs="宋体"/>
                <w:i w:val="0"/>
                <w:iCs w:val="0"/>
                <w:color w:val="000000"/>
                <w:kern w:val="0"/>
                <w:sz w:val="24"/>
                <w:szCs w:val="24"/>
                <w:u w:val="none"/>
                <w:lang w:val="en-US" w:eastAsia="zh-CN" w:bidi="ar"/>
              </w:rPr>
              <w:t>15</w:t>
            </w:r>
          </w:p>
        </w:tc>
        <w:tc>
          <w:tcPr>
            <w:tcW w:w="17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BA6CE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智慧物联综合管理一体机</w:t>
            </w:r>
          </w:p>
        </w:tc>
        <w:tc>
          <w:tcPr>
            <w:tcW w:w="526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DA5D6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支持局域网接入并管理IPC、NVR、AIBox智能分析盒、解码器、人脸门禁、通用门禁、可视对讲设备、出入口设备、巡更设备、消防主机报警、动环主机报警、访客设备、雷达设备、第三方厂商（报警、门禁）设备；；支持云端设备接入：IPC、NVR和人脸门禁；；支持私有协议、GB/T28181国标协议、GA/T1400视图库协议、ONVIF标准协议；；支持实况、回放、轮巡、视图、电视墙、电子地图、语音对讲、语音广播、报警联动等基础功能，还支持门禁控制、访客管理、园区车辆业务、人员管理业务、客流统计、停车管理、报警系统、运维等扩展功能；；设备管理能力编码设备：1100，视频通道：2000，智能通道：200（含人脸识别，车牌识别，混行检测），国标设备+ONVIF设备：1100，视图库设备：200，门禁设备（包含门禁控制器）：200，可视对讲设备（门口机）：200，可视对讲设备（室内机）：1500，访客终端：2，雷达：50，云端设备：200，报警主机通道：800;；支持第三方厂商报警、门禁、访客机等各类设备对接协议套数限制3套，包含2套SDK；；支持IPSAN管理，管理设备数10 台;；转码能力：国标流转RTSP带宽（Mbps）250、RTSP转国标流带宽（Mbps）250；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国标GB/T28181互联能力：下级域视频设备接入数下级域视频设备接入数：2000；下级域告警事件（条/秒）75；视音频接入带宽500（Mbps）、视音频转发带宽500（Mbps）；；视图库GA/T1400互联能力：注册路数2000、带宽130（Mbps）；；P2P能力：转发带宽250（Mbps）、接入带宽250（Mbps）；；支持设备主从扩展，转发性能、存储容量线性增加；；支持PC客户端（C/S、B/S）、移动客户端（iOS、Android）；；支持网络容错、负载均衡、多IP设定、安全密码、IP地址过滤；；支持查看服务器状态、设备通道在线情况、在线用户、带宽统计、日志查询等运维统计功能；采用高性能处理，操作系统：openEuler 23.09-LTS；内存：16GB；系统盘：EMMC 64GB；存储盘：SATA槽位 x 16；其它硬件接口：视频输出：HDMI x 2、VGA x 2（暂不支持本地解码）；网络接口：GbE x 2；USB：USB2.0 x 2、USB3.0 x 2；开关量：16进10出；音频口：RCA 1进1出；串口：RS232：RJ45 x 1；</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E21D4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B894D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0CBB6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海康、大华、宇视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73C6">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19B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79" w:type="dxa"/>
            <w:gridSpan w:val="2"/>
            <w:tcBorders>
              <w:top w:val="nil"/>
              <w:left w:val="single" w:color="000000" w:sz="4" w:space="0"/>
              <w:bottom w:val="single" w:color="000000" w:sz="4" w:space="0"/>
              <w:right w:val="single" w:color="000000" w:sz="4" w:space="0"/>
            </w:tcBorders>
            <w:shd w:val="clear" w:color="auto" w:fill="auto"/>
            <w:vAlign w:val="center"/>
          </w:tcPr>
          <w:p w14:paraId="4F16A091">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61BBF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164FD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cs="宋体"/>
                <w:i w:val="0"/>
                <w:iCs w:val="0"/>
                <w:color w:val="000000"/>
                <w:kern w:val="0"/>
                <w:sz w:val="24"/>
                <w:szCs w:val="24"/>
                <w:u w:val="none"/>
                <w:lang w:val="en-US" w:eastAsia="zh-CN" w:bidi="ar"/>
              </w:rPr>
              <w:t>16</w:t>
            </w:r>
          </w:p>
        </w:tc>
        <w:tc>
          <w:tcPr>
            <w:tcW w:w="17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3F624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8盘位32路网络视频录像机</w:t>
            </w:r>
          </w:p>
        </w:tc>
        <w:tc>
          <w:tcPr>
            <w:tcW w:w="526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293E9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视频解码格式:支持超级265（高级模式、基础模式）、H.265、H.264</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本地人机解码能力:超级265/H.265： 2 x 16MP@30, 2 x 12MP@30, 4 x 4K@30, 6 x 5MP@30, 8 x 4MP@30, 9 x 4MP(2560*1440)@25, 10 x 3MP@30, 16 x 1080P@30, 32 x 720P@30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H.264：2 x 16MP(4800*2688)@30, 2 x 12MP@30, 2 x 4K@30, 4 x 5MP@30, 6 x 4MP@30, 8 x 3MP@30, 14 x 1080P@30, 30 x 720P@30, 32 x D1，接入带宽:320Mbps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转发带宽:160Mbps，IPC接入路数:32路；盘位:8盘位；硬盘容量:每个接口均支持500GB/1TB/2TB/3TB/4TB/5TB/6TB/8TB/10TB/12TB/14TB/16TB 等容量硬盘；网口:2个，RJ45 10M/100M/1000M自适应以太网电口；USB:2个USB2.0|1个USB3.0；RS485:1个；报警输入:16路；报警输出:4路；RTMP:支持；下行ONVIF:支持（仅Profile S）；国标接入:支持；视图库接入（上行）:支持</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55AD3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CE786D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A8628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海康、大华、宇视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CB3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8D5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79" w:type="dxa"/>
            <w:gridSpan w:val="2"/>
            <w:tcBorders>
              <w:top w:val="nil"/>
              <w:left w:val="single" w:color="000000" w:sz="4" w:space="0"/>
              <w:bottom w:val="single" w:color="000000" w:sz="4" w:space="0"/>
              <w:right w:val="single" w:color="000000" w:sz="4" w:space="0"/>
            </w:tcBorders>
            <w:shd w:val="clear" w:color="auto" w:fill="auto"/>
            <w:vAlign w:val="center"/>
          </w:tcPr>
          <w:p w14:paraId="6663BEA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43F7E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DDDB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cs="宋体"/>
                <w:i w:val="0"/>
                <w:iCs w:val="0"/>
                <w:color w:val="000000"/>
                <w:kern w:val="0"/>
                <w:sz w:val="24"/>
                <w:szCs w:val="24"/>
                <w:u w:val="none"/>
                <w:lang w:val="en-US" w:eastAsia="zh-CN" w:bidi="ar"/>
              </w:rPr>
              <w:t>17</w:t>
            </w:r>
          </w:p>
        </w:tc>
        <w:tc>
          <w:tcPr>
            <w:tcW w:w="17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957AF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9路高清视频解码器</w:t>
            </w:r>
          </w:p>
        </w:tc>
        <w:tc>
          <w:tcPr>
            <w:tcW w:w="526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25CC1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输入路数:3路HDMI；视频输入分辨率:所有接口支持：3840*2160（4K）@60Hz；输出路数:9路HDMI；视频输出分辨率:所有接口支持：3840*2160（4K）@60Hz；解码格式:H.265、H.264、MPEG4；3*8K@60/6*8K@30/24*12MP@20/24*4K@30/48*4MP@30/64*3MP@30/96*1080P@30/192*720P@30/324*D1@30；拼接功能:M*N（总数不超过最大输出口个数）；多组电视墙:单机可建立管理4个配置不同的电视墙；场景管理:可保存64个场景；音频输入:1路凤凰端子音频输入（预留）；1路3.5mm音频输入；告警输入:4路凤凰端子告警输入（预留）；音频输出:1路凤凰端子音频输出（预留）；1路3.5mm音频输出，左右双声道；告警输出:4路凤凰端子告警输出（预留）；串口:2个（1个RJ45 RS232，另一个RJ45 RS232 Console和RS485合用）；网络接口:2个GE网口，RJ45接口，半双工/全双工以太网，支持10M/100M/1000M Base-T自适应；USB接口:2个USB3.0接口</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7097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46A91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63E1D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海康、大华、宇视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D49A">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155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79" w:type="dxa"/>
            <w:gridSpan w:val="2"/>
            <w:tcBorders>
              <w:top w:val="nil"/>
              <w:left w:val="single" w:color="000000" w:sz="4" w:space="0"/>
              <w:bottom w:val="single" w:color="000000" w:sz="4" w:space="0"/>
              <w:right w:val="single" w:color="000000" w:sz="4" w:space="0"/>
            </w:tcBorders>
            <w:shd w:val="clear" w:color="auto" w:fill="auto"/>
            <w:vAlign w:val="center"/>
          </w:tcPr>
          <w:p w14:paraId="04B1C328">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624BA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04B09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cs="宋体"/>
                <w:i w:val="0"/>
                <w:iCs w:val="0"/>
                <w:color w:val="000000"/>
                <w:kern w:val="0"/>
                <w:sz w:val="24"/>
                <w:szCs w:val="24"/>
                <w:u w:val="none"/>
                <w:lang w:val="en-US" w:eastAsia="zh-CN" w:bidi="ar"/>
              </w:rPr>
              <w:t>18</w:t>
            </w:r>
          </w:p>
        </w:tc>
        <w:tc>
          <w:tcPr>
            <w:tcW w:w="17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B84AF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车辆抓拍存储终端</w:t>
            </w:r>
          </w:p>
        </w:tc>
        <w:tc>
          <w:tcPr>
            <w:tcW w:w="526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0D81E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视频编码:支持H.265、H.264等主流图像压缩格式；相机接入:1路~12路；图片合成:支持2、3、4、6张图片合成图片操作:支持图片的存储、检索、查看、导出、上传；图片OSD叠加:支持单张图、合成图上叠加车牌、车道、时间、地点等字符信息；硬盘存储:自带1块6T硬盘；；最多支持4块3.5寸SATA硬盘，单块容量最高8T；；网络接口:具有双网卡，支持双网隔离，支持双网互通；网卡1支持16个千兆以太网电接口；；网卡2支持2个千兆光口，4个千兆以太网电接口；USB接口:2个USB3.0接口，向下兼容USB2.0；串口:2个RS-232接口，2个RS-485接口；告警输入接口:2路凤凰端子告警输入接口；告警输出接口:2路凤凰端子告警输出接口；电源输出:DC12V，500mA；电源输入:DC12V，10A；功耗:&lt;30W(含一块硬盘，不启动加热模块）；&lt;85W(含一块硬盘，启动加热模块)；&lt;110W(硬盘满配，启动加热模块)；工作温度:-30～70℃；工作湿度:5%-95% （无冷凝）</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2BE73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B6AB7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B6826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海康、大华、宇视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17C0">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BB0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79" w:type="dxa"/>
            <w:gridSpan w:val="2"/>
            <w:tcBorders>
              <w:top w:val="nil"/>
              <w:left w:val="single" w:color="000000" w:sz="4" w:space="0"/>
              <w:bottom w:val="single" w:color="000000" w:sz="4" w:space="0"/>
              <w:right w:val="single" w:color="000000" w:sz="4" w:space="0"/>
            </w:tcBorders>
            <w:shd w:val="clear" w:color="auto" w:fill="auto"/>
            <w:vAlign w:val="center"/>
          </w:tcPr>
          <w:p w14:paraId="5699661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580BC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52F9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cs="宋体"/>
                <w:i w:val="0"/>
                <w:iCs w:val="0"/>
                <w:color w:val="000000"/>
                <w:kern w:val="0"/>
                <w:sz w:val="24"/>
                <w:szCs w:val="24"/>
                <w:u w:val="none"/>
                <w:lang w:val="en-US" w:eastAsia="zh-CN" w:bidi="ar"/>
              </w:rPr>
              <w:t>19</w:t>
            </w:r>
          </w:p>
        </w:tc>
        <w:tc>
          <w:tcPr>
            <w:tcW w:w="17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BDC0C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人脸比对录像机</w:t>
            </w:r>
          </w:p>
        </w:tc>
        <w:tc>
          <w:tcPr>
            <w:tcW w:w="526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7CD7A4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支持32路IPC接入，接入带宽：开启智能：200Mbps，关闭智能：384Mbps；转发带宽：开启智能：200Mbps，关闭智能：384Mbps。；可接入符合标准国标GB/T 28181协议、ONVIF、RTSP协议的第三方摄像机；支持9个SATA硬盘接口，每个接口均支持500GB/1TB/2TB/3TB/4TB/5TB/6TB/8TB/10TB/12TB/14TB/16TB/18T/20T 等容量硬盘（最大硬盘容量受环境温度限制，使用温度建议不超过40℃）；阵列模式：支持RAID 0,1,5,6,10；支持前端智能：人脸检测|人脸比对|车辆检测|深度周界（区域入侵、越界检测、进入区域、离开区域）|门禁|入梯检测|高空抛物|双目拼接|枪球联动|热成像（烟火检测、火点检测、温度检测、吸烟检测）|人数统计（人流量统计、人员密度统计）|热度图|人形检测|智能运动检测|混行检测|道路监控，支持后端智能：人脸检测|人脸比对|深度周界|智能运动检测(SMD)|视频结构化|（单个通道仅可开启一种后端智能）；支持32路图片流人脸比对能力，支持6路视频流人脸比对能力，；支持128个人脸库,4万张人脸，支持5个车牌库,25000张车牌；支持国标接入，支持视图库上行接入，支持其他协议：TCP/IP| P2P| UPnP| NTP| DHCP| PPPoE| HTTP| HTTPS| DNS| DDNS| SNMP| SMTP| NFS| 802.1x| UNP1.0| UNP2.0|IPv6|IPv4 ；具备2路RCA音频输出接口，1路RCA音频输入，音频解码格式：G.711A、G.711U，支持一对语音对讲接口（与音频输入输出接口复用）</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F6E2C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8288F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65929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海康、大华、宇视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E827">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174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79" w:type="dxa"/>
            <w:gridSpan w:val="2"/>
            <w:tcBorders>
              <w:top w:val="nil"/>
              <w:left w:val="single" w:color="000000" w:sz="4" w:space="0"/>
              <w:bottom w:val="single" w:color="000000" w:sz="4" w:space="0"/>
              <w:right w:val="single" w:color="000000" w:sz="4" w:space="0"/>
            </w:tcBorders>
            <w:shd w:val="clear" w:color="auto" w:fill="auto"/>
            <w:vAlign w:val="center"/>
          </w:tcPr>
          <w:p w14:paraId="024286E4">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06DD2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ADD3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cs="宋体"/>
                <w:i w:val="0"/>
                <w:iCs w:val="0"/>
                <w:color w:val="000000"/>
                <w:kern w:val="0"/>
                <w:sz w:val="24"/>
                <w:szCs w:val="24"/>
                <w:u w:val="none"/>
                <w:lang w:val="en-US" w:eastAsia="zh-CN" w:bidi="ar"/>
              </w:rPr>
              <w:t>20</w:t>
            </w:r>
          </w:p>
        </w:tc>
        <w:tc>
          <w:tcPr>
            <w:tcW w:w="17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20E77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网络控制键盘</w:t>
            </w:r>
          </w:p>
        </w:tc>
        <w:tc>
          <w:tcPr>
            <w:tcW w:w="526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C0151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屏幕尺寸:10.2英寸；视频输出分辨率:1920*1080@60hz；解码能力:1*4K@25fps/4*1080@30fps/8*720P@30fps；串口:1个RS232串口（DB9，预留）、；1个RS485串口（半双工，预留）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HDMI输出:1个HDMI输出口；USB接口:1个USB接口（设备升级、连接鼠标使用）；网络接口:1个10M/100M自适应以太网电口；音频输出:1个标准3.5mm音频输出口（预留）；电源接口:DC 12V 电源接口；整机功耗（W）:＜15</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398C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D2CE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4D1A1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海康、大华、宇视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2C2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E76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79" w:type="dxa"/>
            <w:gridSpan w:val="2"/>
            <w:tcBorders>
              <w:top w:val="nil"/>
              <w:left w:val="single" w:color="000000" w:sz="4" w:space="0"/>
              <w:bottom w:val="single" w:color="000000" w:sz="4" w:space="0"/>
              <w:right w:val="single" w:color="000000" w:sz="4" w:space="0"/>
            </w:tcBorders>
            <w:shd w:val="clear" w:color="auto" w:fill="auto"/>
            <w:vAlign w:val="center"/>
          </w:tcPr>
          <w:p w14:paraId="62A9D2D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566DE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EB40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cs="宋体"/>
                <w:i w:val="0"/>
                <w:iCs w:val="0"/>
                <w:color w:val="000000"/>
                <w:kern w:val="0"/>
                <w:sz w:val="24"/>
                <w:szCs w:val="24"/>
                <w:u w:val="none"/>
                <w:lang w:val="en-US" w:eastAsia="zh-CN" w:bidi="ar"/>
              </w:rPr>
              <w:t>21</w:t>
            </w:r>
          </w:p>
        </w:tc>
        <w:tc>
          <w:tcPr>
            <w:tcW w:w="17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AE795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55寸3.5mm拼缝标亮LCD拼接显示单元</w:t>
            </w:r>
          </w:p>
        </w:tc>
        <w:tc>
          <w:tcPr>
            <w:tcW w:w="526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365D5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采用55”LCD工业级面板；拼缝：3.5mm；分辨率：1920*1080，刷新率：60Hz；亮度：450cd/m²；对比度：4000：1；色彩数：16.7M；响应时间：8ms；；水平视角/垂直视角：178°/178°；具备去蓝光护眼功能，可减弱蓝光，对观看人员的眼睛进行有效保护；视频输入接口：1个DVI、2个HDMI、1个VGA；视频输出接口：1个HDMI；其他接口：1个USB、1个输入RS-232、1个输出RS-232、1个红外接口；工作温度：0～40℃，工作湿度：20%～90%（无冷凝）；支持电源环接，整机功耗：180W</w:t>
            </w:r>
            <w:r>
              <w:rPr>
                <w:rFonts w:hint="eastAsia" w:ascii="宋体" w:hAnsi="宋体" w:cs="宋体"/>
                <w:i w:val="0"/>
                <w:iCs w:val="0"/>
                <w:color w:val="000000"/>
                <w:kern w:val="0"/>
                <w:sz w:val="24"/>
                <w:szCs w:val="24"/>
                <w:u w:val="none"/>
                <w:lang w:val="en-US" w:eastAsia="zh-CN" w:bidi="ar"/>
              </w:rPr>
              <w:t>，包含施工安装</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0569B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3E5CF2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0AD7C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海康、大华、创维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7A8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C43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79" w:type="dxa"/>
            <w:gridSpan w:val="2"/>
            <w:tcBorders>
              <w:top w:val="nil"/>
              <w:left w:val="single" w:color="000000" w:sz="4" w:space="0"/>
              <w:bottom w:val="single" w:color="000000" w:sz="4" w:space="0"/>
              <w:right w:val="single" w:color="000000" w:sz="4" w:space="0"/>
            </w:tcBorders>
            <w:shd w:val="clear" w:color="auto" w:fill="auto"/>
            <w:vAlign w:val="center"/>
          </w:tcPr>
          <w:p w14:paraId="0A0E702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15C82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8E38B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cs="宋体"/>
                <w:i w:val="0"/>
                <w:iCs w:val="0"/>
                <w:color w:val="000000"/>
                <w:kern w:val="0"/>
                <w:sz w:val="24"/>
                <w:szCs w:val="24"/>
                <w:u w:val="none"/>
                <w:lang w:val="en-US" w:eastAsia="zh-CN" w:bidi="ar"/>
              </w:rPr>
              <w:t>22</w:t>
            </w:r>
          </w:p>
        </w:tc>
        <w:tc>
          <w:tcPr>
            <w:tcW w:w="17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C3937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55寸拼接屏落地式支架(标准直立式)</w:t>
            </w:r>
          </w:p>
        </w:tc>
        <w:tc>
          <w:tcPr>
            <w:tcW w:w="526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8B5BB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颜色：黑色；；材料：SPCC优质冷轧钢板；；表面处理：表面采用静电喷塑工艺喷涂，由内至外防止支架生锈，增强支架防腐能力；；弧度：0°；；支架外观特点：采用6cm厚的侧封板与顶封板包边，美观性好；；安装环境：地面、后墙或顶部须有一处是承重墙；；底座容量：可定制前对开门，用来放置设备；；维护方式：后维护；；支架厚度：50cm；；后维护空间：大于50cm</w:t>
            </w:r>
            <w:r>
              <w:rPr>
                <w:rFonts w:hint="eastAsia" w:ascii="宋体" w:hAnsi="宋体" w:cs="宋体"/>
                <w:i w:val="0"/>
                <w:iCs w:val="0"/>
                <w:color w:val="000000"/>
                <w:kern w:val="0"/>
                <w:sz w:val="24"/>
                <w:szCs w:val="24"/>
                <w:u w:val="none"/>
                <w:lang w:val="en-US" w:eastAsia="zh-CN" w:bidi="ar"/>
              </w:rPr>
              <w:t>，包含施工安装</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E08B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8C5CEE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E95AE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海康、大华、创维</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159B">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E18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79" w:type="dxa"/>
            <w:gridSpan w:val="2"/>
            <w:tcBorders>
              <w:top w:val="nil"/>
              <w:left w:val="single" w:color="000000" w:sz="4" w:space="0"/>
              <w:bottom w:val="single" w:color="000000" w:sz="4" w:space="0"/>
              <w:right w:val="single" w:color="000000" w:sz="4" w:space="0"/>
            </w:tcBorders>
            <w:shd w:val="clear" w:color="auto" w:fill="auto"/>
            <w:vAlign w:val="center"/>
          </w:tcPr>
          <w:p w14:paraId="4B3D933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44AAC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21BF6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cs="宋体"/>
                <w:i w:val="0"/>
                <w:iCs w:val="0"/>
                <w:color w:val="000000"/>
                <w:kern w:val="0"/>
                <w:sz w:val="24"/>
                <w:szCs w:val="24"/>
                <w:u w:val="none"/>
                <w:lang w:val="en-US" w:eastAsia="zh-CN" w:bidi="ar"/>
              </w:rPr>
              <w:t>23</w:t>
            </w:r>
          </w:p>
        </w:tc>
        <w:tc>
          <w:tcPr>
            <w:tcW w:w="179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053D4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HDMI高清线</w:t>
            </w:r>
          </w:p>
        </w:tc>
        <w:tc>
          <w:tcPr>
            <w:tcW w:w="526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512736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HDMI</w:t>
            </w:r>
          </w:p>
        </w:tc>
        <w:tc>
          <w:tcPr>
            <w:tcW w:w="9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40AA2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10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94679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43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1EA9D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绿联、山泽、秋叶原</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81D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CDA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279" w:type="dxa"/>
            <w:gridSpan w:val="2"/>
            <w:tcBorders>
              <w:top w:val="nil"/>
              <w:left w:val="single" w:color="000000" w:sz="4" w:space="0"/>
              <w:bottom w:val="single" w:color="000000" w:sz="4" w:space="0"/>
              <w:right w:val="single" w:color="000000" w:sz="4" w:space="0"/>
            </w:tcBorders>
            <w:shd w:val="clear" w:color="auto" w:fill="auto"/>
            <w:vAlign w:val="center"/>
          </w:tcPr>
          <w:p w14:paraId="04F51390">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01B3A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dxa"/>
          <w:trHeight w:val="8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B5D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24</w:t>
            </w:r>
          </w:p>
        </w:tc>
        <w:tc>
          <w:tcPr>
            <w:tcW w:w="105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A6B8B7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r>
              <w:rPr>
                <w:rFonts w:hint="eastAsia" w:asciiTheme="minorEastAsia" w:hAnsiTheme="minorEastAsia" w:eastAsiaTheme="minorEastAsia" w:cstheme="minorEastAsia"/>
                <w:i w:val="0"/>
                <w:iCs w:val="0"/>
                <w:color w:val="000000"/>
                <w:kern w:val="0"/>
                <w:sz w:val="22"/>
                <w:szCs w:val="22"/>
                <w:u w:val="single"/>
                <w:lang w:val="en-US" w:eastAsia="zh-CN" w:bidi="ar"/>
              </w:rPr>
              <w:t xml:space="preserve">           元</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AFA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558A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FB2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10DF0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dxa"/>
          <w:trHeight w:val="650" w:hRule="atLeast"/>
        </w:trPr>
        <w:tc>
          <w:tcPr>
            <w:tcW w:w="14430" w:type="dxa"/>
            <w:gridSpan w:val="12"/>
            <w:tcBorders>
              <w:top w:val="nil"/>
              <w:left w:val="single" w:color="000000" w:sz="4" w:space="0"/>
              <w:bottom w:val="single" w:color="000000" w:sz="4" w:space="0"/>
              <w:right w:val="single" w:color="000000" w:sz="4" w:space="0"/>
            </w:tcBorders>
            <w:shd w:val="clear" w:color="auto" w:fill="auto"/>
            <w:vAlign w:val="center"/>
          </w:tcPr>
          <w:p w14:paraId="392D048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注：以上报价含可抵扣的增值税专用发票、运费、以及卸货相关服务费用。</w:t>
            </w:r>
          </w:p>
        </w:tc>
      </w:tr>
      <w:tr w14:paraId="7B84F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dxa"/>
          <w:trHeight w:val="980" w:hRule="atLeast"/>
        </w:trPr>
        <w:tc>
          <w:tcPr>
            <w:tcW w:w="25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84E3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93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3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E727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是否接受履约保证金（成交金额的10%）</w:t>
            </w:r>
          </w:p>
        </w:tc>
        <w:tc>
          <w:tcPr>
            <w:tcW w:w="4815" w:type="dxa"/>
            <w:gridSpan w:val="5"/>
            <w:tcBorders>
              <w:top w:val="single" w:color="000000" w:sz="4" w:space="0"/>
              <w:left w:val="nil"/>
              <w:bottom w:val="single" w:color="000000" w:sz="4" w:space="0"/>
              <w:right w:val="single" w:color="000000" w:sz="4" w:space="0"/>
            </w:tcBorders>
            <w:shd w:val="clear" w:color="auto" w:fill="auto"/>
            <w:vAlign w:val="center"/>
          </w:tcPr>
          <w:p w14:paraId="011B1E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0DDDE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dxa"/>
          <w:trHeight w:val="1070" w:hRule="atLeast"/>
        </w:trPr>
        <w:tc>
          <w:tcPr>
            <w:tcW w:w="25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45A6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CD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3年</w:t>
            </w:r>
          </w:p>
        </w:tc>
        <w:tc>
          <w:tcPr>
            <w:tcW w:w="3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B78D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税率：</w:t>
            </w:r>
          </w:p>
        </w:tc>
        <w:tc>
          <w:tcPr>
            <w:tcW w:w="4815" w:type="dxa"/>
            <w:gridSpan w:val="5"/>
            <w:tcBorders>
              <w:top w:val="single" w:color="000000" w:sz="4" w:space="0"/>
              <w:left w:val="nil"/>
              <w:bottom w:val="single" w:color="000000" w:sz="4" w:space="0"/>
              <w:right w:val="single" w:color="000000" w:sz="4" w:space="0"/>
            </w:tcBorders>
            <w:shd w:val="clear" w:color="auto" w:fill="auto"/>
            <w:vAlign w:val="center"/>
          </w:tcPr>
          <w:p w14:paraId="607F34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13%</w:t>
            </w:r>
            <w:bookmarkStart w:id="0" w:name="_GoBack"/>
            <w:bookmarkEnd w:id="0"/>
          </w:p>
        </w:tc>
      </w:tr>
      <w:tr w14:paraId="6C3BC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dxa"/>
          <w:trHeight w:val="1080" w:hRule="atLeast"/>
        </w:trPr>
        <w:tc>
          <w:tcPr>
            <w:tcW w:w="25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7E72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4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04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15天</w:t>
            </w:r>
          </w:p>
        </w:tc>
        <w:tc>
          <w:tcPr>
            <w:tcW w:w="3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35F6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4815" w:type="dxa"/>
            <w:gridSpan w:val="5"/>
            <w:tcBorders>
              <w:top w:val="single" w:color="000000" w:sz="4" w:space="0"/>
              <w:left w:val="nil"/>
              <w:bottom w:val="single" w:color="000000" w:sz="4" w:space="0"/>
              <w:right w:val="single" w:color="000000" w:sz="4" w:space="0"/>
            </w:tcBorders>
            <w:shd w:val="clear" w:color="auto" w:fill="auto"/>
            <w:vAlign w:val="center"/>
          </w:tcPr>
          <w:p w14:paraId="07FED7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合同签订后个7日内支付30%预付款，货到验收合格后3个月内付清其余的货款</w:t>
            </w:r>
          </w:p>
        </w:tc>
      </w:tr>
    </w:tbl>
    <w:p w14:paraId="532A0A9B">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备注：以上总金额包含与产品采购相关的全部价款。（包括但不限于海关、税票、运输、卸货、保险费用等），要求乙方提供增值税专用发票及财务需要的相关资料, 其发票内容与合同清单的一致。</w:t>
      </w:r>
      <w:r>
        <w:rPr>
          <w:rFonts w:hint="eastAsia" w:ascii="仿宋" w:hAnsi="仿宋" w:eastAsia="仿宋" w:cs="仿宋"/>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0634BB"/>
    <w:rsid w:val="058E7D29"/>
    <w:rsid w:val="059C1132"/>
    <w:rsid w:val="06E65ABA"/>
    <w:rsid w:val="07396EDC"/>
    <w:rsid w:val="07CC21FA"/>
    <w:rsid w:val="08193505"/>
    <w:rsid w:val="082F30B8"/>
    <w:rsid w:val="0886108C"/>
    <w:rsid w:val="09DB488A"/>
    <w:rsid w:val="09FE7C7D"/>
    <w:rsid w:val="0A443009"/>
    <w:rsid w:val="0A831766"/>
    <w:rsid w:val="0B2C17A1"/>
    <w:rsid w:val="0BC2638F"/>
    <w:rsid w:val="0BDC6B78"/>
    <w:rsid w:val="0BF71DAF"/>
    <w:rsid w:val="0C882A07"/>
    <w:rsid w:val="0CD142BE"/>
    <w:rsid w:val="0D681C76"/>
    <w:rsid w:val="0D78696A"/>
    <w:rsid w:val="0D7A4A46"/>
    <w:rsid w:val="0D821B4C"/>
    <w:rsid w:val="0DBF30C4"/>
    <w:rsid w:val="0DD96789"/>
    <w:rsid w:val="0E980546"/>
    <w:rsid w:val="0F0F7410"/>
    <w:rsid w:val="100159F1"/>
    <w:rsid w:val="10275305"/>
    <w:rsid w:val="10941E2C"/>
    <w:rsid w:val="10B26162"/>
    <w:rsid w:val="1106690F"/>
    <w:rsid w:val="115C3F6A"/>
    <w:rsid w:val="11811943"/>
    <w:rsid w:val="11CC2447"/>
    <w:rsid w:val="11F315DF"/>
    <w:rsid w:val="12BB3C49"/>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850B90"/>
    <w:rsid w:val="1A48720E"/>
    <w:rsid w:val="1B811C42"/>
    <w:rsid w:val="1B933CFA"/>
    <w:rsid w:val="1B96686D"/>
    <w:rsid w:val="1BB00C3B"/>
    <w:rsid w:val="1C1414B5"/>
    <w:rsid w:val="1C44694B"/>
    <w:rsid w:val="1CAB69CA"/>
    <w:rsid w:val="1CB642A6"/>
    <w:rsid w:val="1CBE542C"/>
    <w:rsid w:val="1CCD669D"/>
    <w:rsid w:val="1DFA492E"/>
    <w:rsid w:val="1E055896"/>
    <w:rsid w:val="1E434544"/>
    <w:rsid w:val="1F444EB4"/>
    <w:rsid w:val="1F741D8C"/>
    <w:rsid w:val="1FC0011B"/>
    <w:rsid w:val="1FF000D2"/>
    <w:rsid w:val="1FF040AD"/>
    <w:rsid w:val="200C3464"/>
    <w:rsid w:val="214655AC"/>
    <w:rsid w:val="22FD06A9"/>
    <w:rsid w:val="23B60935"/>
    <w:rsid w:val="245503E6"/>
    <w:rsid w:val="24874408"/>
    <w:rsid w:val="24883CAD"/>
    <w:rsid w:val="24BF2D95"/>
    <w:rsid w:val="259D1AFE"/>
    <w:rsid w:val="25BA7F75"/>
    <w:rsid w:val="25DE44B5"/>
    <w:rsid w:val="264801BD"/>
    <w:rsid w:val="267537D8"/>
    <w:rsid w:val="26A67AF4"/>
    <w:rsid w:val="26D0702D"/>
    <w:rsid w:val="274C06A0"/>
    <w:rsid w:val="27933CD9"/>
    <w:rsid w:val="27B75BEB"/>
    <w:rsid w:val="28126BBF"/>
    <w:rsid w:val="281D45C6"/>
    <w:rsid w:val="292E08DE"/>
    <w:rsid w:val="29E622D3"/>
    <w:rsid w:val="2A225DF1"/>
    <w:rsid w:val="2A3D28CE"/>
    <w:rsid w:val="2AB4113F"/>
    <w:rsid w:val="2B253DEB"/>
    <w:rsid w:val="2B394C5B"/>
    <w:rsid w:val="2B6A410E"/>
    <w:rsid w:val="2B9E5DD1"/>
    <w:rsid w:val="2BB138D1"/>
    <w:rsid w:val="2C761843"/>
    <w:rsid w:val="2CD1242C"/>
    <w:rsid w:val="2D4E2C33"/>
    <w:rsid w:val="2DC647A7"/>
    <w:rsid w:val="2E1B2848"/>
    <w:rsid w:val="2E1C17E4"/>
    <w:rsid w:val="2E342253"/>
    <w:rsid w:val="2EC1207D"/>
    <w:rsid w:val="2FA05CF7"/>
    <w:rsid w:val="2FC37C95"/>
    <w:rsid w:val="300D6BCC"/>
    <w:rsid w:val="30246158"/>
    <w:rsid w:val="30A001AC"/>
    <w:rsid w:val="31140310"/>
    <w:rsid w:val="315C1B59"/>
    <w:rsid w:val="318F1FBE"/>
    <w:rsid w:val="31B64987"/>
    <w:rsid w:val="33230EA1"/>
    <w:rsid w:val="333746BC"/>
    <w:rsid w:val="337A506E"/>
    <w:rsid w:val="339B7C29"/>
    <w:rsid w:val="340C3D9A"/>
    <w:rsid w:val="345319C9"/>
    <w:rsid w:val="34806859"/>
    <w:rsid w:val="357716E7"/>
    <w:rsid w:val="35F9034E"/>
    <w:rsid w:val="362D741D"/>
    <w:rsid w:val="36524C5F"/>
    <w:rsid w:val="37A7439E"/>
    <w:rsid w:val="37CA2BC5"/>
    <w:rsid w:val="37F03342"/>
    <w:rsid w:val="38544E55"/>
    <w:rsid w:val="39064FC8"/>
    <w:rsid w:val="39963E4D"/>
    <w:rsid w:val="39DE1D35"/>
    <w:rsid w:val="3A2C48CD"/>
    <w:rsid w:val="3A491A2A"/>
    <w:rsid w:val="3A96606D"/>
    <w:rsid w:val="3B0F7CBC"/>
    <w:rsid w:val="3B275F4B"/>
    <w:rsid w:val="3D2363DE"/>
    <w:rsid w:val="3D393726"/>
    <w:rsid w:val="3DA64A40"/>
    <w:rsid w:val="3E015FF2"/>
    <w:rsid w:val="3E4F32EC"/>
    <w:rsid w:val="3E5157CB"/>
    <w:rsid w:val="3E6D1EE0"/>
    <w:rsid w:val="3F9C39CA"/>
    <w:rsid w:val="40130CAF"/>
    <w:rsid w:val="40490B34"/>
    <w:rsid w:val="420E65EA"/>
    <w:rsid w:val="421050D4"/>
    <w:rsid w:val="42A9416B"/>
    <w:rsid w:val="42BF1B92"/>
    <w:rsid w:val="435E2995"/>
    <w:rsid w:val="4380190E"/>
    <w:rsid w:val="43966372"/>
    <w:rsid w:val="44EF43A5"/>
    <w:rsid w:val="46115240"/>
    <w:rsid w:val="46AE2EAA"/>
    <w:rsid w:val="477060B2"/>
    <w:rsid w:val="47A876DF"/>
    <w:rsid w:val="47D32116"/>
    <w:rsid w:val="48116822"/>
    <w:rsid w:val="48713907"/>
    <w:rsid w:val="48832749"/>
    <w:rsid w:val="493C6A78"/>
    <w:rsid w:val="493E5A85"/>
    <w:rsid w:val="49AB2DE5"/>
    <w:rsid w:val="4A0D21C2"/>
    <w:rsid w:val="4A0E06F8"/>
    <w:rsid w:val="4B1A7BD1"/>
    <w:rsid w:val="4BB038DA"/>
    <w:rsid w:val="4C73767A"/>
    <w:rsid w:val="4D030046"/>
    <w:rsid w:val="4D871781"/>
    <w:rsid w:val="4E100BCA"/>
    <w:rsid w:val="4E802F1D"/>
    <w:rsid w:val="4EF042FA"/>
    <w:rsid w:val="4FAF448B"/>
    <w:rsid w:val="50417986"/>
    <w:rsid w:val="50C10961"/>
    <w:rsid w:val="50F73FA0"/>
    <w:rsid w:val="515E18DF"/>
    <w:rsid w:val="51765D9A"/>
    <w:rsid w:val="517D0941"/>
    <w:rsid w:val="521C7398"/>
    <w:rsid w:val="52446C35"/>
    <w:rsid w:val="527E16D3"/>
    <w:rsid w:val="528B2778"/>
    <w:rsid w:val="52C14E18"/>
    <w:rsid w:val="5316709E"/>
    <w:rsid w:val="534B7B17"/>
    <w:rsid w:val="53C51418"/>
    <w:rsid w:val="541F4FCC"/>
    <w:rsid w:val="549E3E3E"/>
    <w:rsid w:val="54AB554F"/>
    <w:rsid w:val="54B57C0A"/>
    <w:rsid w:val="55FF6B96"/>
    <w:rsid w:val="563873E1"/>
    <w:rsid w:val="569A4DDE"/>
    <w:rsid w:val="56D57BC4"/>
    <w:rsid w:val="56E07198"/>
    <w:rsid w:val="57221F02"/>
    <w:rsid w:val="57905DB9"/>
    <w:rsid w:val="57960F83"/>
    <w:rsid w:val="57DB3B40"/>
    <w:rsid w:val="586F0A10"/>
    <w:rsid w:val="58733762"/>
    <w:rsid w:val="58A15BF6"/>
    <w:rsid w:val="58DA37D1"/>
    <w:rsid w:val="590772D6"/>
    <w:rsid w:val="597E69B0"/>
    <w:rsid w:val="59D75C73"/>
    <w:rsid w:val="5A906964"/>
    <w:rsid w:val="5AA4447D"/>
    <w:rsid w:val="5BBF6D32"/>
    <w:rsid w:val="5C02364F"/>
    <w:rsid w:val="5C361EDB"/>
    <w:rsid w:val="5C4A6C71"/>
    <w:rsid w:val="5C6914DA"/>
    <w:rsid w:val="5CA61E20"/>
    <w:rsid w:val="5CA62EA7"/>
    <w:rsid w:val="5CFC5C16"/>
    <w:rsid w:val="5D9E05A7"/>
    <w:rsid w:val="5DF96E76"/>
    <w:rsid w:val="5DFE3DF5"/>
    <w:rsid w:val="5E0F059C"/>
    <w:rsid w:val="5E385608"/>
    <w:rsid w:val="5E513CB6"/>
    <w:rsid w:val="5EB9237C"/>
    <w:rsid w:val="5F0458F0"/>
    <w:rsid w:val="5FE226DD"/>
    <w:rsid w:val="60C33852"/>
    <w:rsid w:val="614B5652"/>
    <w:rsid w:val="61547E11"/>
    <w:rsid w:val="61852A60"/>
    <w:rsid w:val="62567581"/>
    <w:rsid w:val="631F4682"/>
    <w:rsid w:val="63D4721D"/>
    <w:rsid w:val="640673E3"/>
    <w:rsid w:val="640F17B5"/>
    <w:rsid w:val="64467711"/>
    <w:rsid w:val="6492321F"/>
    <w:rsid w:val="64E752C4"/>
    <w:rsid w:val="65DA0DD4"/>
    <w:rsid w:val="65F729C7"/>
    <w:rsid w:val="668A1EC9"/>
    <w:rsid w:val="66934D57"/>
    <w:rsid w:val="66A27154"/>
    <w:rsid w:val="66A80E51"/>
    <w:rsid w:val="677551D7"/>
    <w:rsid w:val="67E31F8B"/>
    <w:rsid w:val="68577F92"/>
    <w:rsid w:val="686626D4"/>
    <w:rsid w:val="698D373B"/>
    <w:rsid w:val="69FD1FFD"/>
    <w:rsid w:val="6A2B5BCA"/>
    <w:rsid w:val="6AA75C6E"/>
    <w:rsid w:val="6BB31049"/>
    <w:rsid w:val="6BF15785"/>
    <w:rsid w:val="6C1442B0"/>
    <w:rsid w:val="6CF430F2"/>
    <w:rsid w:val="6D3C0639"/>
    <w:rsid w:val="6D5A035A"/>
    <w:rsid w:val="6DB96BEC"/>
    <w:rsid w:val="6E3C6E41"/>
    <w:rsid w:val="6F321DFD"/>
    <w:rsid w:val="6F575DD1"/>
    <w:rsid w:val="70155795"/>
    <w:rsid w:val="702E6762"/>
    <w:rsid w:val="70314EAA"/>
    <w:rsid w:val="7044602E"/>
    <w:rsid w:val="706B3AE0"/>
    <w:rsid w:val="70A15D8A"/>
    <w:rsid w:val="71270FB3"/>
    <w:rsid w:val="71DC40A5"/>
    <w:rsid w:val="71DE07EC"/>
    <w:rsid w:val="71E07B02"/>
    <w:rsid w:val="71F66174"/>
    <w:rsid w:val="72C34258"/>
    <w:rsid w:val="73CE218C"/>
    <w:rsid w:val="74396181"/>
    <w:rsid w:val="74AA472D"/>
    <w:rsid w:val="768165E1"/>
    <w:rsid w:val="799A648F"/>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9424</Words>
  <Characters>11549</Characters>
  <Lines>0</Lines>
  <Paragraphs>0</Paragraphs>
  <TotalTime>2</TotalTime>
  <ScaleCrop>false</ScaleCrop>
  <LinksUpToDate>false</LinksUpToDate>
  <CharactersWithSpaces>12394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2026-05-09T06:26:43Z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76BA88F15A6F4833BD7973B2306EB3C4_13</vt:lpwstr>
  </property>
  <property fmtid="{D5CDD505-2E9C-101B-9397-08002B2CF9AE}" pid="4" name="KSOTemplateDocerSaveRecord">
    <vt:lpwstr>eyJoZGlkIjoiYjY0ZTAzOGFkMDVjYTAyNGRiZmEzMWIyNTAyNzgyNTIiLCJ1c2VySWQiOiI2OTk3Mjg4NzkifQ==</vt:lpwstr>
  </property>
</Properties>
</file>