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23C84F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7CB73C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72AA59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783EAE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4BF2D4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588EE6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2296A7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单警装备柜采购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226AF6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DF04C3A">
      <w:pPr>
        <w:pStyle w:val="15"/>
        <w:rPr>
          <w:rFonts w:hint="eastAsia"/>
        </w:rPr>
        <w:sectPr>
          <w:pgSz w:w="11906" w:h="16838"/>
          <w:pgMar w:top="1440" w:right="1800" w:bottom="1440" w:left="1800" w:header="851" w:footer="992" w:gutter="0"/>
          <w:cols w:space="425" w:num="1"/>
          <w:docGrid w:type="lines" w:linePitch="312" w:charSpace="0"/>
        </w:sectPr>
      </w:pPr>
    </w:p>
    <w:p w14:paraId="3F85855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15C3C7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021"/>
        <w:gridCol w:w="4515"/>
        <w:gridCol w:w="979"/>
        <w:gridCol w:w="960"/>
        <w:gridCol w:w="1395"/>
        <w:gridCol w:w="1020"/>
        <w:gridCol w:w="1005"/>
        <w:gridCol w:w="1305"/>
      </w:tblGrid>
      <w:tr w14:paraId="55478725">
        <w:tblPrEx>
          <w:shd w:val="clear" w:color="auto" w:fill="auto"/>
          <w:tblCellMar>
            <w:top w:w="0" w:type="dxa"/>
            <w:left w:w="108" w:type="dxa"/>
            <w:bottom w:w="0" w:type="dxa"/>
            <w:right w:w="108" w:type="dxa"/>
          </w:tblCellMar>
        </w:tblPrEx>
        <w:trPr>
          <w:trHeight w:val="1120" w:hRule="atLeast"/>
        </w:trPr>
        <w:tc>
          <w:tcPr>
            <w:tcW w:w="13924" w:type="dxa"/>
            <w:gridSpan w:val="9"/>
            <w:tcBorders>
              <w:top w:val="nil"/>
              <w:left w:val="nil"/>
              <w:bottom w:val="nil"/>
              <w:right w:val="nil"/>
            </w:tcBorders>
            <w:shd w:val="clear" w:color="auto" w:fill="auto"/>
            <w:vAlign w:val="center"/>
          </w:tcPr>
          <w:p w14:paraId="58AD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644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F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F1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8C63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59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9A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4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1073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52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A0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60112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36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1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9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50C56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C2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4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1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3698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D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1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F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D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4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D9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2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6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8E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E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F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6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3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0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1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1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5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单警装备主柜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5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杰安、JSJA-ZBG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1、柜体为采用1主柜加多副柜拼接，副柜最多可扩展30个，每个柜仓均配有独立的柜门和智能锁；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2、柜体钢板厚度≥1.0mm；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3、柜门亚克力板厚度≥3.0mm；柜门为白色，柜体为深灰色；并且柜门斜角是45度，表面不能有尖角。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4、主柜尺寸：≥1963mm* 440mm*500mm （高*宽*长）；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5、在主柜显示屏上可实时显示装备在库数量，出库数量；报销装备数量；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6、人脸采集功能：人脸采集摄像头分辨率≥1024*768，人脸识别速度≤1.0s；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7、单个柜仓均配备≥2个USB2.0充电接口，包括1执法记录仪数据上传接口，硬件支持将执法记录仪的数据上传至存储服务器；</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8.装备管理功能：用户可通过装备管理平台进行装备管理，包括新增装备、绑定装备RFID、修改、删除装备信息等；</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9、管理员功能：管理员可通过系统为用户分配装备、解绑装备、绑定柜仓、解绑柜仓；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10、日志查询功能：用户可通过系统查看装备的存取日志；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11、装备存取功能：用户登录智能装备柜后，可开启柜门，取出或归还装备，支持设备可通过RFID标签判断装备的在柜或离柜状态；</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12、抓拍功能：用户在进行取出装备操作时，设备可自动抓拍并保存柜前图像，当图像存满后，系统能自动覆盖存储最早的图片；</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13、柜门锁定功能：管理员可通过装备管理平台锁定指定柜门；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14、管理员开启柜门功能：管理员可通过点击触摸屏上的“开箱”按钮开启任意箱门；管理员可点击触摸屏上的“清箱保养”按钮，依次顺序开启装备柜的所有箱门进行维护操作；</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15、支持远程监测功能：可通过装备管理平台远程监测装备柜在线/离线状态；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16、耐腐蚀性：耐腐蚀等级应不低于6级，喷雾周期为8h；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17、绝缘电阻：安全防范报警设备的电源插头或电源引入端与外壳裸露金属部件之间的绝缘电阻，经相对湿度为91%～95%、温度为40℃、48h的受潮预处理后，加强绝缘的设备不小于5MΩ，基本绝缘的设备不小于2MΩ, IH类设备不小于1MΩ。工作电压超过500V的设备，上述绝缘电阻的阻值数应乘以一个系数，该系数等于工作电压除以500V。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18、二维码打印机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（1）打印方式：热转印或热敏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（2）速度指标：127mm/秒；打印宽度：108mm；分辨率：203DPI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（3）条形码：支持常用的二维码，包括PDF417、QRCCode、Data Matrix、Maxi Code、Code 16K、Code 49、Aztec 同时支持线性堆叠式二维码与矩阵式二维码两种编码打印方式。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（4）碳带规格：内径12.7mm 外径35mm 宽度30-110mm 混合基碳带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（5）传感器配置/类型：纸张检测、黑标检测、移动式标签检测，机构检测、碳带检测，传感器具有穿透及反射装置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（6）接口标配：USB接口（2.0全速）可选：并口、网口、无线WIFI、蓝牙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（7）特殊功能：上下撕纸结构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（8）打印机四连杆自动开合结构；弹性阻尼转轴；热敏打印头的定位结构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（9）整机附件：随机配公安执法管理信息系统专用铜版纸白底标签1000张和70米蜡基碳带各一卷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（提供二维码打印机的3C证明扫描件加盖供应商公章装订在响应文件中）。</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0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F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C84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杰安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2AEA">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69C">
            <w:pPr>
              <w:jc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03D">
            <w:pPr>
              <w:jc w:val="center"/>
              <w:rPr>
                <w:rFonts w:hint="eastAsia" w:ascii="宋体" w:hAnsi="宋体" w:eastAsia="宋体" w:cs="宋体"/>
                <w:i w:val="0"/>
                <w:iCs w:val="0"/>
                <w:color w:val="000000"/>
                <w:sz w:val="24"/>
                <w:szCs w:val="24"/>
                <w:u w:val="none"/>
              </w:rPr>
            </w:pPr>
          </w:p>
        </w:tc>
      </w:tr>
      <w:tr w14:paraId="30A6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6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4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单警装备副柜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EE4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杰安、JSJA-ZBG-F01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1、柜体采用≥1.0mm的冷轧钢板经冷加工成型，经酸洗磷化，确保长期使用不易生锈；特殊部位进行加强筋处理保证柜体绝对牢固；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2.柜门亚克力板厚度≥3.0mm；柜门为白色，柜体为深灰色；并且柜门斜角是45度，表面不能有尖角。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3.副柜尺寸：＞1963mm* 440mm*980mm （高*宽*长）；6门每个格子尺寸440*440*650（宽*长*高）；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4、每个副柜柜仓具备独立的柜门和智能锁；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5、柜门锁定功能：管理员可通过装备管理平台锁定指定柜门；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6、支持自动盘点功能：每个柜仓内smart设备，可辅助检测装备的在柜或离柜状态，并自动与装备的信息进行比对（选配）；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7、支持单个柜仓均配备≥2个USB 2.0充电接口，包括1执法记录仪数据上传接口，硬件支持将执法记录仪的数据上传至存储服务器。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8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A9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DA0F">
            <w:pPr>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杰安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577">
            <w:pP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145">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B93">
            <w:pPr>
              <w:rPr>
                <w:rFonts w:hint="eastAsia" w:ascii="宋体" w:hAnsi="宋体" w:eastAsia="宋体" w:cs="宋体"/>
                <w:i w:val="0"/>
                <w:iCs w:val="0"/>
                <w:color w:val="000000"/>
                <w:sz w:val="24"/>
                <w:szCs w:val="24"/>
                <w:u w:val="none"/>
              </w:rPr>
            </w:pPr>
          </w:p>
        </w:tc>
      </w:tr>
      <w:tr w14:paraId="3421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25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3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52A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64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12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注：以上报价含可抵扣的增值税专用发票以及卸货相关服务费用。</w:t>
            </w:r>
          </w:p>
        </w:tc>
      </w:tr>
      <w:tr w14:paraId="2C63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2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DF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78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r>
      <w:tr w14:paraId="39B6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6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三</w:t>
            </w:r>
            <w:r>
              <w:rPr>
                <w:rFonts w:hint="eastAsia" w:ascii="宋体" w:hAnsi="宋体" w:eastAsia="宋体" w:cs="宋体"/>
                <w:i w:val="0"/>
                <w:iCs w:val="0"/>
                <w:color w:val="FF0000"/>
                <w:kern w:val="0"/>
                <w:sz w:val="24"/>
                <w:szCs w:val="24"/>
                <w:u w:val="none"/>
                <w:lang w:val="en-US" w:eastAsia="zh-CN" w:bidi="ar"/>
              </w:rPr>
              <w:t>年</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9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19E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13%</w:t>
            </w:r>
          </w:p>
        </w:tc>
      </w:tr>
      <w:tr w14:paraId="0C0B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F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20</w:t>
            </w:r>
            <w:r>
              <w:rPr>
                <w:rFonts w:hint="eastAsia" w:ascii="宋体" w:hAnsi="宋体" w:eastAsia="宋体" w:cs="宋体"/>
                <w:i w:val="0"/>
                <w:iCs w:val="0"/>
                <w:color w:val="FF0000"/>
                <w:kern w:val="0"/>
                <w:sz w:val="24"/>
                <w:szCs w:val="24"/>
                <w:u w:val="none"/>
                <w:lang w:val="en-US" w:eastAsia="zh-CN" w:bidi="ar"/>
              </w:rPr>
              <w:t>天</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AA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7AC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w:t>
            </w:r>
            <w:r>
              <w:rPr>
                <w:rFonts w:hint="eastAsia" w:ascii="宋体" w:hAnsi="宋体" w:cs="宋体"/>
                <w:i w:val="0"/>
                <w:iCs w:val="0"/>
                <w:color w:val="FF0000"/>
                <w:kern w:val="0"/>
                <w:sz w:val="24"/>
                <w:szCs w:val="24"/>
                <w:u w:val="none"/>
                <w:lang w:val="en-US" w:eastAsia="zh-CN" w:bidi="ar"/>
              </w:rPr>
              <w:t>尾</w:t>
            </w:r>
            <w:r>
              <w:rPr>
                <w:rFonts w:hint="eastAsia" w:ascii="宋体" w:hAnsi="宋体" w:eastAsia="宋体" w:cs="宋体"/>
                <w:i w:val="0"/>
                <w:iCs w:val="0"/>
                <w:color w:val="FF0000"/>
                <w:kern w:val="0"/>
                <w:sz w:val="24"/>
                <w:szCs w:val="24"/>
                <w:u w:val="none"/>
                <w:lang w:val="en-US" w:eastAsia="zh-CN" w:bidi="ar"/>
              </w:rPr>
              <w:t>款</w:t>
            </w:r>
          </w:p>
        </w:tc>
      </w:tr>
    </w:tbl>
    <w:p w14:paraId="6D2B7AD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3A365B7">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60B243B">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8A8BBBF">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7E86BE58">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49057E0E">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626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83BD4BA">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7C05A6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302D86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36CEC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B31C67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564B2CE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05484A5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5F0D24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1B93CC4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4F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6AFB0D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25057F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44FCAB6">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961BBD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36F7E1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596F6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56FBE8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B36A2A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5BAF2A8">
            <w:pPr>
              <w:pStyle w:val="17"/>
              <w:spacing w:line="340" w:lineRule="exact"/>
              <w:ind w:left="0" w:leftChars="0" w:firstLine="0" w:firstLineChars="0"/>
              <w:jc w:val="both"/>
              <w:rPr>
                <w:rFonts w:hint="eastAsia" w:ascii="仿宋" w:hAnsi="仿宋" w:eastAsia="仿宋" w:cs="仿宋"/>
                <w:color w:val="auto"/>
                <w:sz w:val="24"/>
                <w:szCs w:val="24"/>
              </w:rPr>
            </w:pPr>
          </w:p>
        </w:tc>
      </w:tr>
      <w:tr w14:paraId="1FF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C45320">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86182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6FF7D8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0CDD3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CEC98C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6E976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2043B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AC9E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AE079E8">
            <w:pPr>
              <w:pStyle w:val="17"/>
              <w:spacing w:line="340" w:lineRule="exact"/>
              <w:ind w:left="0" w:leftChars="0" w:firstLine="0" w:firstLineChars="0"/>
              <w:jc w:val="both"/>
              <w:rPr>
                <w:rFonts w:hint="eastAsia" w:ascii="仿宋" w:hAnsi="仿宋" w:eastAsia="仿宋" w:cs="仿宋"/>
                <w:color w:val="auto"/>
                <w:sz w:val="24"/>
                <w:szCs w:val="24"/>
              </w:rPr>
            </w:pPr>
          </w:p>
        </w:tc>
      </w:tr>
      <w:tr w14:paraId="170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8A17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E0FFD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693F3B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D32C0E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570F33D">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D649A4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9B87D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D45A7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C4AB76D">
            <w:pPr>
              <w:pStyle w:val="17"/>
              <w:spacing w:line="340" w:lineRule="exact"/>
              <w:ind w:left="0" w:leftChars="0" w:firstLine="0" w:firstLineChars="0"/>
              <w:jc w:val="both"/>
              <w:rPr>
                <w:rFonts w:hint="eastAsia" w:ascii="仿宋" w:hAnsi="仿宋" w:eastAsia="仿宋" w:cs="仿宋"/>
                <w:color w:val="auto"/>
                <w:sz w:val="24"/>
                <w:szCs w:val="24"/>
              </w:rPr>
            </w:pPr>
          </w:p>
        </w:tc>
      </w:tr>
      <w:tr w14:paraId="004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9B3217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100CE44">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C95481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C4468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FFF6F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A79C1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70C62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BE4D0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2C66C99">
            <w:pPr>
              <w:pStyle w:val="17"/>
              <w:spacing w:line="340" w:lineRule="exact"/>
              <w:ind w:left="0" w:leftChars="0" w:firstLine="0" w:firstLineChars="0"/>
              <w:jc w:val="both"/>
              <w:rPr>
                <w:rFonts w:hint="eastAsia" w:ascii="仿宋" w:hAnsi="仿宋" w:eastAsia="仿宋" w:cs="仿宋"/>
                <w:color w:val="auto"/>
                <w:sz w:val="24"/>
                <w:szCs w:val="24"/>
              </w:rPr>
            </w:pPr>
          </w:p>
        </w:tc>
      </w:tr>
      <w:tr w14:paraId="46B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4BB60A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2D0675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1F936C3">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7889401">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32CFB7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7E1B55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0231E4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BB54F7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E26B5E">
            <w:pPr>
              <w:pStyle w:val="17"/>
              <w:spacing w:line="340" w:lineRule="exact"/>
              <w:ind w:left="0" w:leftChars="0" w:firstLine="0" w:firstLineChars="0"/>
              <w:jc w:val="both"/>
              <w:rPr>
                <w:rFonts w:hint="eastAsia" w:ascii="仿宋" w:hAnsi="仿宋" w:eastAsia="仿宋" w:cs="仿宋"/>
                <w:color w:val="auto"/>
                <w:sz w:val="24"/>
                <w:szCs w:val="24"/>
              </w:rPr>
            </w:pPr>
          </w:p>
        </w:tc>
      </w:tr>
      <w:tr w14:paraId="4B45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1F81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EC3F67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2F14A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0632DE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B775E6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5187A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2B6B95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05585F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0D9FC89">
            <w:pPr>
              <w:pStyle w:val="17"/>
              <w:spacing w:line="340" w:lineRule="exact"/>
              <w:ind w:left="0" w:leftChars="0" w:firstLine="0" w:firstLineChars="0"/>
              <w:jc w:val="both"/>
              <w:rPr>
                <w:rFonts w:hint="eastAsia" w:ascii="仿宋" w:hAnsi="仿宋" w:eastAsia="仿宋" w:cs="仿宋"/>
                <w:color w:val="auto"/>
                <w:sz w:val="24"/>
                <w:szCs w:val="24"/>
              </w:rPr>
            </w:pPr>
          </w:p>
        </w:tc>
      </w:tr>
      <w:tr w14:paraId="6E3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CE5AB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60E8A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409071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55B760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8543C95">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7497BB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C59994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9BFB44">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0BD9546">
            <w:pPr>
              <w:pStyle w:val="17"/>
              <w:spacing w:line="340" w:lineRule="exact"/>
              <w:ind w:left="0" w:leftChars="0" w:firstLine="0" w:firstLineChars="0"/>
              <w:jc w:val="both"/>
              <w:rPr>
                <w:rFonts w:hint="eastAsia" w:ascii="仿宋" w:hAnsi="仿宋" w:eastAsia="仿宋" w:cs="仿宋"/>
                <w:color w:val="auto"/>
                <w:sz w:val="24"/>
                <w:szCs w:val="24"/>
              </w:rPr>
            </w:pPr>
          </w:p>
        </w:tc>
      </w:tr>
      <w:tr w14:paraId="4E7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145FC05">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6155D5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 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w:t>
      </w:r>
      <w:bookmarkStart w:id="0" w:name="_GoBack"/>
      <w:bookmarkEnd w:id="0"/>
      <w:r>
        <w:rPr>
          <w:rFonts w:hint="eastAsia" w:ascii="仿宋" w:hAnsi="仿宋" w:eastAsia="仿宋" w:cs="仿宋"/>
          <w:color w:val="auto"/>
          <w:sz w:val="24"/>
          <w:szCs w:val="24"/>
          <w:lang w:val="en-US" w:eastAsia="zh-CN"/>
        </w:rPr>
        <w:t>有权从将支付的任何一笔工程款中扣除。</w:t>
      </w:r>
    </w:p>
    <w:p w14:paraId="03FF260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510E089F">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EE7ECD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2150CA5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2B0E0D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7178FDE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21B2683">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2EB364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E2780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F1010B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3A177C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4DD93B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01B324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2B74C0B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602E5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C25AE4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654A5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4C45620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B39ED6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5610F9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38402A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435810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ADCF4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489688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3C1DC59E">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2B8A9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73F85C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2B73E5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F7B166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023C19C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35E0A1D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797862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24BEFAC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462CFC0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6B3184E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21115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6279BB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824AC5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4D533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2AF33F4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AD687B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11A845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ADF8D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207673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1A38F21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78B2DC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451687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2AE213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6F68BE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7ED86A5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53046DD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12409680">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8026BB">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72B257E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5D4A1AF3"/>
    <w:p w14:paraId="1637FC91">
      <w:pPr>
        <w:pStyle w:val="17"/>
        <w:spacing w:line="360" w:lineRule="auto"/>
      </w:pPr>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4862BEE"/>
    <w:rsid w:val="058E7D29"/>
    <w:rsid w:val="06E65ABA"/>
    <w:rsid w:val="07CC21FA"/>
    <w:rsid w:val="08193505"/>
    <w:rsid w:val="082F30B8"/>
    <w:rsid w:val="0886108C"/>
    <w:rsid w:val="09DB488A"/>
    <w:rsid w:val="09FE7C7D"/>
    <w:rsid w:val="0A443009"/>
    <w:rsid w:val="0A7F148F"/>
    <w:rsid w:val="0B304D7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CF1FB5"/>
    <w:rsid w:val="25DE44B5"/>
    <w:rsid w:val="264801BD"/>
    <w:rsid w:val="267537D8"/>
    <w:rsid w:val="26A67AF4"/>
    <w:rsid w:val="27933CD9"/>
    <w:rsid w:val="27B75BEB"/>
    <w:rsid w:val="28126BBF"/>
    <w:rsid w:val="281D45C6"/>
    <w:rsid w:val="292E08DE"/>
    <w:rsid w:val="29E622D3"/>
    <w:rsid w:val="2A225DF1"/>
    <w:rsid w:val="2B6A410E"/>
    <w:rsid w:val="2B9E5DD1"/>
    <w:rsid w:val="2BED004A"/>
    <w:rsid w:val="2C761843"/>
    <w:rsid w:val="2D4E2C33"/>
    <w:rsid w:val="2DC647A7"/>
    <w:rsid w:val="2E1B2848"/>
    <w:rsid w:val="2E342253"/>
    <w:rsid w:val="2FA05CF7"/>
    <w:rsid w:val="300D6BCC"/>
    <w:rsid w:val="30A001AC"/>
    <w:rsid w:val="31140310"/>
    <w:rsid w:val="318F1FBE"/>
    <w:rsid w:val="339B7C29"/>
    <w:rsid w:val="345319C9"/>
    <w:rsid w:val="37A7439E"/>
    <w:rsid w:val="37CA2BC5"/>
    <w:rsid w:val="37F03342"/>
    <w:rsid w:val="38537BF0"/>
    <w:rsid w:val="38544E55"/>
    <w:rsid w:val="39064FC8"/>
    <w:rsid w:val="39963E4D"/>
    <w:rsid w:val="3B0F7CBC"/>
    <w:rsid w:val="3B275F4B"/>
    <w:rsid w:val="3DA64A40"/>
    <w:rsid w:val="3E015FF2"/>
    <w:rsid w:val="3E4F32EC"/>
    <w:rsid w:val="3E5157CB"/>
    <w:rsid w:val="3E6D1EE0"/>
    <w:rsid w:val="3F206BFF"/>
    <w:rsid w:val="40130CAF"/>
    <w:rsid w:val="40490B34"/>
    <w:rsid w:val="40B76057"/>
    <w:rsid w:val="420E65EA"/>
    <w:rsid w:val="42BF1B92"/>
    <w:rsid w:val="435E2995"/>
    <w:rsid w:val="43966372"/>
    <w:rsid w:val="44EF43A5"/>
    <w:rsid w:val="45103EB4"/>
    <w:rsid w:val="46AE2EAA"/>
    <w:rsid w:val="474B0086"/>
    <w:rsid w:val="47D32116"/>
    <w:rsid w:val="48832749"/>
    <w:rsid w:val="493C6A78"/>
    <w:rsid w:val="4987546A"/>
    <w:rsid w:val="49AB2DE5"/>
    <w:rsid w:val="4A0D21C2"/>
    <w:rsid w:val="4A0E06F8"/>
    <w:rsid w:val="4B0178A0"/>
    <w:rsid w:val="4B1A7BD1"/>
    <w:rsid w:val="4BB038DA"/>
    <w:rsid w:val="4C73767A"/>
    <w:rsid w:val="4D030046"/>
    <w:rsid w:val="4D871781"/>
    <w:rsid w:val="4E802F1D"/>
    <w:rsid w:val="4EF042FA"/>
    <w:rsid w:val="4F2711ED"/>
    <w:rsid w:val="4FAF448B"/>
    <w:rsid w:val="50417986"/>
    <w:rsid w:val="50F73FA0"/>
    <w:rsid w:val="515E18DF"/>
    <w:rsid w:val="51765D9A"/>
    <w:rsid w:val="517D0941"/>
    <w:rsid w:val="51A766F9"/>
    <w:rsid w:val="521C7398"/>
    <w:rsid w:val="52446C35"/>
    <w:rsid w:val="527E16D3"/>
    <w:rsid w:val="52C14E18"/>
    <w:rsid w:val="5316709E"/>
    <w:rsid w:val="534B7B17"/>
    <w:rsid w:val="53822625"/>
    <w:rsid w:val="56C93685"/>
    <w:rsid w:val="56E07198"/>
    <w:rsid w:val="57221F02"/>
    <w:rsid w:val="57960F83"/>
    <w:rsid w:val="57DB3B40"/>
    <w:rsid w:val="58733762"/>
    <w:rsid w:val="58A15BF6"/>
    <w:rsid w:val="590772D6"/>
    <w:rsid w:val="59D75C73"/>
    <w:rsid w:val="5AA4447D"/>
    <w:rsid w:val="5B840161"/>
    <w:rsid w:val="5BBF6D32"/>
    <w:rsid w:val="5C02364F"/>
    <w:rsid w:val="5C4A6C71"/>
    <w:rsid w:val="5CA61E20"/>
    <w:rsid w:val="5D9E05A7"/>
    <w:rsid w:val="5DF96E76"/>
    <w:rsid w:val="5E0F059C"/>
    <w:rsid w:val="5E385608"/>
    <w:rsid w:val="5EB9237C"/>
    <w:rsid w:val="5F0458F0"/>
    <w:rsid w:val="5FE226DD"/>
    <w:rsid w:val="60C33852"/>
    <w:rsid w:val="6135770E"/>
    <w:rsid w:val="61547E11"/>
    <w:rsid w:val="61852A60"/>
    <w:rsid w:val="62567581"/>
    <w:rsid w:val="631F4682"/>
    <w:rsid w:val="63D4721D"/>
    <w:rsid w:val="640673E3"/>
    <w:rsid w:val="64467711"/>
    <w:rsid w:val="64E752C4"/>
    <w:rsid w:val="65F729C7"/>
    <w:rsid w:val="66887780"/>
    <w:rsid w:val="66934D57"/>
    <w:rsid w:val="66A27154"/>
    <w:rsid w:val="66A80E51"/>
    <w:rsid w:val="677551D7"/>
    <w:rsid w:val="68577F92"/>
    <w:rsid w:val="698D373B"/>
    <w:rsid w:val="69FD1FFD"/>
    <w:rsid w:val="6A2B5BCA"/>
    <w:rsid w:val="6AA75C6E"/>
    <w:rsid w:val="6AB452E5"/>
    <w:rsid w:val="6BB31049"/>
    <w:rsid w:val="6BF15785"/>
    <w:rsid w:val="6CF430F2"/>
    <w:rsid w:val="6D14184B"/>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D4B3686"/>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5540</Words>
  <Characters>5830</Characters>
  <Lines>0</Lines>
  <Paragraphs>0</Paragraphs>
  <TotalTime>4</TotalTime>
  <ScaleCrop>false</ScaleCrop>
  <LinksUpToDate>false</LinksUpToDate>
  <CharactersWithSpaces>6527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2026-03-17T01:23:38Z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F697DECD9A5E4AE9A217CA5F3C303E57_13</vt:lpwstr>
  </property>
  <property fmtid="{D5CDD505-2E9C-101B-9397-08002B2CF9AE}" pid="4" name="KSOTemplateDocerSaveRecord">
    <vt:lpwstr>eyJoZGlkIjoiZTQ1OTZmYzM2YzAwODNiN2ZkMTU5ZDg3NDgwNWQ3ODgiLCJ1c2VySWQiOiIyNTgzMzMwOTYifQ==</vt:lpwstr>
  </property>
</Properties>
</file>