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单警装备柜</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25F46EC">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C3A5EC">
      <w:pPr>
        <w:pStyle w:val="15"/>
        <w:rPr>
          <w:rFonts w:hint="eastAsia"/>
        </w:rPr>
        <w:sectPr>
          <w:pgSz w:w="11906" w:h="16838"/>
          <w:pgMar w:top="1440" w:right="1800" w:bottom="1440" w:left="1800" w:header="851" w:footer="992" w:gutter="0"/>
          <w:cols w:space="425" w:num="1"/>
          <w:docGrid w:type="lines" w:linePitch="312" w:charSpace="0"/>
        </w:sectPr>
      </w:pPr>
    </w:p>
    <w:p w14:paraId="4DC8587C">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761A9BF6">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39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2021"/>
        <w:gridCol w:w="4515"/>
        <w:gridCol w:w="979"/>
        <w:gridCol w:w="960"/>
        <w:gridCol w:w="1395"/>
        <w:gridCol w:w="1020"/>
        <w:gridCol w:w="1005"/>
        <w:gridCol w:w="1305"/>
      </w:tblGrid>
      <w:tr w14:paraId="55478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924" w:type="dxa"/>
            <w:gridSpan w:val="9"/>
            <w:tcBorders>
              <w:top w:val="nil"/>
              <w:left w:val="nil"/>
              <w:bottom w:val="nil"/>
              <w:right w:val="nil"/>
            </w:tcBorders>
            <w:shd w:val="clear" w:color="auto" w:fill="auto"/>
            <w:vAlign w:val="center"/>
          </w:tcPr>
          <w:p w14:paraId="58AD6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7644E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9FD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4E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F13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725" w:type="dxa"/>
            <w:gridSpan w:val="4"/>
            <w:tcBorders>
              <w:top w:val="single" w:color="000000" w:sz="4" w:space="0"/>
              <w:left w:val="nil"/>
              <w:bottom w:val="single" w:color="000000" w:sz="4" w:space="0"/>
              <w:right w:val="single" w:color="000000" w:sz="4" w:space="0"/>
            </w:tcBorders>
            <w:shd w:val="clear" w:color="auto" w:fill="auto"/>
            <w:noWrap/>
            <w:vAlign w:val="center"/>
          </w:tcPr>
          <w:p w14:paraId="18C631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259CC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9A8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10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D47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725" w:type="dxa"/>
            <w:gridSpan w:val="4"/>
            <w:tcBorders>
              <w:top w:val="single" w:color="000000" w:sz="4" w:space="0"/>
              <w:left w:val="nil"/>
              <w:bottom w:val="single" w:color="000000" w:sz="4" w:space="0"/>
              <w:right w:val="single" w:color="000000" w:sz="4" w:space="0"/>
            </w:tcBorders>
            <w:shd w:val="clear" w:color="auto" w:fill="auto"/>
            <w:noWrap/>
            <w:vAlign w:val="center"/>
          </w:tcPr>
          <w:p w14:paraId="110731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752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AC9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DB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A03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725" w:type="dxa"/>
            <w:gridSpan w:val="4"/>
            <w:tcBorders>
              <w:top w:val="single" w:color="000000" w:sz="4" w:space="0"/>
              <w:left w:val="nil"/>
              <w:bottom w:val="single" w:color="000000" w:sz="4" w:space="0"/>
              <w:right w:val="single" w:color="000000" w:sz="4" w:space="0"/>
            </w:tcBorders>
            <w:shd w:val="clear" w:color="auto" w:fill="auto"/>
            <w:noWrap/>
            <w:vAlign w:val="center"/>
          </w:tcPr>
          <w:p w14:paraId="601129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C36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311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61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790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725" w:type="dxa"/>
            <w:gridSpan w:val="4"/>
            <w:tcBorders>
              <w:top w:val="single" w:color="000000" w:sz="4" w:space="0"/>
              <w:left w:val="nil"/>
              <w:bottom w:val="single" w:color="000000" w:sz="4" w:space="0"/>
              <w:right w:val="single" w:color="000000" w:sz="4" w:space="0"/>
            </w:tcBorders>
            <w:shd w:val="clear" w:color="auto" w:fill="auto"/>
            <w:noWrap/>
            <w:vAlign w:val="center"/>
          </w:tcPr>
          <w:p w14:paraId="50C568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9C20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549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1A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12B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725" w:type="dxa"/>
            <w:gridSpan w:val="4"/>
            <w:tcBorders>
              <w:top w:val="single" w:color="000000" w:sz="4" w:space="0"/>
              <w:left w:val="nil"/>
              <w:bottom w:val="single" w:color="000000" w:sz="4" w:space="0"/>
              <w:right w:val="single" w:color="000000" w:sz="4" w:space="0"/>
            </w:tcBorders>
            <w:shd w:val="clear" w:color="auto" w:fill="auto"/>
            <w:noWrap/>
            <w:vAlign w:val="center"/>
          </w:tcPr>
          <w:p w14:paraId="136983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AD9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114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4F6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ECE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AD8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24F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D99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品牌</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024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668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28ED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CE3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DF5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666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D3E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D0D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613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C8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93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817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45C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4B4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26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单警装备主柜</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F5B9">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杰安、JSJA-ZBG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1、柜体为采用1主柜加多副柜拼接，副柜最多可扩展30个，每个柜仓均配有独立的柜门和智能锁；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2、柜体钢板厚度≥1.0mm；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3、柜门亚克力板厚度≥3.0mm；柜门为白色，柜体为深灰色；并且柜门斜角是45度，表面不能有尖角。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4、主柜尺寸：≥1963mm* 440mm*500mm （高*宽*长）；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5、在主柜显示屏上可实时显示装备在库数量，出库数量；报销装备数量；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6、人脸采集功能：人脸采集摄像头分辨率≥1024*768，人脸识别速度≤1.0s；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7、单个柜仓均配备≥2个USB2.0充电接口，包括1执法记录仪数据上传接口，硬件支持将执法记录仪的数据上传至存储服务器；</w:t>
            </w:r>
            <w:r>
              <w:rPr>
                <w:rFonts w:hint="eastAsia" w:ascii="宋体" w:hAnsi="宋体" w:eastAsia="宋体" w:cs="宋体"/>
                <w:i w:val="0"/>
                <w:iCs w:val="0"/>
                <w:color w:val="FF0000"/>
                <w:kern w:val="0"/>
                <w:sz w:val="24"/>
                <w:szCs w:val="24"/>
                <w:u w:val="none"/>
                <w:lang w:val="en-US" w:eastAsia="zh-CN" w:bidi="ar"/>
              </w:rPr>
              <w:t>（提供公安部相关检测机构出具的检测报告扫描件加盖供应商公章装订在响应文件中）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8.装备管理功能：用户可通过装备管理平台进行装备管理，包括新增装备、绑定装备RFID、修改、删除装备信息等；</w:t>
            </w:r>
            <w:r>
              <w:rPr>
                <w:rFonts w:hint="eastAsia" w:ascii="宋体" w:hAnsi="宋体" w:eastAsia="宋体" w:cs="宋体"/>
                <w:i w:val="0"/>
                <w:iCs w:val="0"/>
                <w:color w:val="FF0000"/>
                <w:kern w:val="0"/>
                <w:sz w:val="24"/>
                <w:szCs w:val="24"/>
                <w:u w:val="none"/>
                <w:lang w:val="en-US" w:eastAsia="zh-CN" w:bidi="ar"/>
              </w:rPr>
              <w:t>（提供公安部相关检测机构出具的检测报告扫描件加盖供应商公章装订在响应文件中）</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9、管理员功能：管理员可通过系统为用户分配装备、解绑装备、绑定柜仓、解绑柜仓；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10、日志查询功能：用户可通过系统查看装备的存取日志；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11、装备存取功能：用户登录智能装备柜后，可开启柜门，取出或归还装备，支持设备可通过RFID标签判断装备的在柜或离柜状态；</w:t>
            </w:r>
            <w:r>
              <w:rPr>
                <w:rFonts w:hint="eastAsia" w:ascii="宋体" w:hAnsi="宋体" w:eastAsia="宋体" w:cs="宋体"/>
                <w:i w:val="0"/>
                <w:iCs w:val="0"/>
                <w:color w:val="FF0000"/>
                <w:kern w:val="0"/>
                <w:sz w:val="24"/>
                <w:szCs w:val="24"/>
                <w:u w:val="none"/>
                <w:lang w:val="en-US" w:eastAsia="zh-CN" w:bidi="ar"/>
              </w:rPr>
              <w:t>（提供公安部相关检测机构出具的检测报告扫描件加盖供应商公章装订在响应文件中）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12、抓拍功能：用户在进行取出装备操作时，设备可自动抓拍并保存柜前图像，当图像存满后，系统能自动覆盖存储最早的图片；</w:t>
            </w:r>
            <w:r>
              <w:rPr>
                <w:rFonts w:hint="eastAsia" w:ascii="宋体" w:hAnsi="宋体" w:eastAsia="宋体" w:cs="宋体"/>
                <w:i w:val="0"/>
                <w:iCs w:val="0"/>
                <w:color w:val="FF0000"/>
                <w:kern w:val="0"/>
                <w:sz w:val="24"/>
                <w:szCs w:val="24"/>
                <w:u w:val="none"/>
                <w:lang w:val="en-US" w:eastAsia="zh-CN" w:bidi="ar"/>
              </w:rPr>
              <w:t>（提供公安部相关检测机构出具的检测报告扫描件加盖供应商公章装订在响应文件中）</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13、柜门锁定功能：管理员可通过装备管理平台锁定指定柜门；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14、管理员开启柜门功能：管理员可通过点击触摸屏上的“开箱”按钮开启任意箱门；管理员可点击触摸屏上的“清箱保养”按钮，依次顺序开启装备柜的所有箱门进行维护操作；</w:t>
            </w:r>
            <w:r>
              <w:rPr>
                <w:rFonts w:hint="eastAsia" w:ascii="宋体" w:hAnsi="宋体" w:eastAsia="宋体" w:cs="宋体"/>
                <w:i w:val="0"/>
                <w:iCs w:val="0"/>
                <w:color w:val="FF0000"/>
                <w:kern w:val="0"/>
                <w:sz w:val="24"/>
                <w:szCs w:val="24"/>
                <w:u w:val="none"/>
                <w:lang w:val="en-US" w:eastAsia="zh-CN" w:bidi="ar"/>
              </w:rPr>
              <w:t>（提供公安部相关检测机构出具的检测报告扫描件加盖供应商公章装订在响应文件中）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15、支持远程监测功能：可通过装备管理平台远程监测装备柜在线/离线状态；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16、耐腐蚀性：耐腐蚀等级应不低于6级，喷雾周期为8h；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17、绝缘电阻：安全防范报警设备的电源插头或电源引入端与外壳裸露金属部件之间的绝缘电阻，经相对湿度为91%～95%、温度为40℃、48h的受潮预处理后，加强绝缘的设备不小于5MΩ，基本绝缘的设备不小于2MΩ, IH类设备不小于1MΩ。工作电压超过500V的设备，上述绝缘电阻的阻值数应乘以一个系数，该系数等于工作电压除以500V。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18、二维码打印机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（1）打印方式：热转印或热敏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（2）速度指标：127mm/秒；打印宽度：108mm；分辨率：203DPI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（3）条形码：支持常用的二维码，包括PDF417、QRCCode、Data Matrix、Maxi Code、Code 16K、Code 49、Aztec 同时支持线性堆叠式二维码与矩阵式二维码两种编码打印方式。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（4）碳带规格：内径12.7mm 外径35mm 宽度30-110mm 混合基碳带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（5）传感器配置/类型：纸张检测、黑标检测、移动式标签检测，机构检测、碳带检测，传感器具有穿透及反射装置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（6）接口标配：USB接口（2.0全速）可选：并口、网口、无线WIFI、蓝牙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（7）特殊功能：上下撕纸结构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（8）打印机四连杆自动开合结构；弹性阻尼转轴；热敏打印头的定位结构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（9）整机附件：随机配公安执法管理信息系统专用铜版纸白底标签1000张和70米蜡基碳带各一卷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（提供二维码打印机的3C证明扫描件加盖供应商公章装订在响应文件中）。</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50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3F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C84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杰安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2AEA">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F69C">
            <w:pPr>
              <w:jc w:val="center"/>
              <w:rPr>
                <w:rFonts w:hint="eastAsia" w:ascii="宋体" w:hAnsi="宋体" w:eastAsia="宋体" w:cs="宋体"/>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B03D">
            <w:pPr>
              <w:jc w:val="center"/>
              <w:rPr>
                <w:rFonts w:hint="eastAsia" w:ascii="宋体" w:hAnsi="宋体" w:eastAsia="宋体" w:cs="宋体"/>
                <w:i w:val="0"/>
                <w:iCs w:val="0"/>
                <w:color w:val="000000"/>
                <w:sz w:val="24"/>
                <w:szCs w:val="24"/>
                <w:u w:val="none"/>
              </w:rPr>
            </w:pPr>
          </w:p>
        </w:tc>
      </w:tr>
      <w:tr w14:paraId="30A6E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86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84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单警装备副柜</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EE40">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杰安、JSJA-ZBG-F01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1、柜体采用≥1.0mm的冷轧钢板经冷加工成型，经酸洗磷化，确保长期使用不易生锈；特殊部位进行加强筋处理保证柜体绝对牢固；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2.柜门亚克力板厚度≥3.0mm；柜门为白色，柜体为深灰色；并且柜门斜角是45度，表面不能有尖角。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3.副柜尺寸：＞1963mm* 440mm*980mm （高*宽*长）；6门每个格子尺寸440*440*650（宽*长*高）；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4、每个副柜柜仓具备独立的柜门和智能锁；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5、柜门锁定功能：管理员可通过装备管理平台锁定指定柜门；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6、支持自动盘点功能：每个柜仓内smart设备，可辅助检测装备的在柜或离柜状态，并自动与装备的信息进行比对（选配）；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7、支持单个柜仓均配备≥2个USB 2.0充电接口，包括1执法记录仪数据上传接口，硬件支持将执法记录仪的数据上传至存储服务器。</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F8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A9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DA0F">
            <w:pPr>
              <w:ind w:left="0" w:leftChars="0"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杰安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3577">
            <w:pP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A145">
            <w:pPr>
              <w:rPr>
                <w:rFonts w:hint="eastAsia" w:ascii="宋体" w:hAnsi="宋体" w:eastAsia="宋体" w:cs="宋体"/>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6B93">
            <w:pPr>
              <w:rPr>
                <w:rFonts w:hint="eastAsia" w:ascii="宋体" w:hAnsi="宋体" w:eastAsia="宋体" w:cs="宋体"/>
                <w:i w:val="0"/>
                <w:iCs w:val="0"/>
                <w:color w:val="000000"/>
                <w:sz w:val="24"/>
                <w:szCs w:val="24"/>
                <w:u w:val="none"/>
              </w:rPr>
            </w:pPr>
          </w:p>
        </w:tc>
      </w:tr>
      <w:tr w14:paraId="3421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25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32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B52A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3648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3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812E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注：以上报价含可抵扣的增值税专用发票以及卸货相关服务费用。</w:t>
            </w:r>
          </w:p>
        </w:tc>
      </w:tr>
      <w:tr w14:paraId="2C63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641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D2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eastAsia="宋体" w:cs="宋体"/>
                <w:i w:val="0"/>
                <w:iCs w:val="0"/>
                <w:color w:val="FF0000"/>
                <w:sz w:val="24"/>
                <w:szCs w:val="24"/>
                <w:u w:val="none"/>
                <w:lang w:val="en-US" w:eastAsia="zh-CN"/>
              </w:rPr>
              <w:t>填“是/否”</w:t>
            </w: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DF2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7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1783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eastAsia="宋体" w:cs="宋体"/>
                <w:i w:val="0"/>
                <w:iCs w:val="0"/>
                <w:color w:val="FF0000"/>
                <w:sz w:val="24"/>
                <w:szCs w:val="24"/>
                <w:u w:val="none"/>
                <w:lang w:val="en-US" w:eastAsia="zh-CN"/>
              </w:rPr>
              <w:t>填“是/否”</w:t>
            </w:r>
          </w:p>
        </w:tc>
      </w:tr>
      <w:tr w14:paraId="39B6F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966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DF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三</w:t>
            </w:r>
            <w:r>
              <w:rPr>
                <w:rFonts w:hint="eastAsia" w:ascii="宋体" w:hAnsi="宋体" w:eastAsia="宋体" w:cs="宋体"/>
                <w:i w:val="0"/>
                <w:iCs w:val="0"/>
                <w:color w:val="FF0000"/>
                <w:kern w:val="0"/>
                <w:sz w:val="24"/>
                <w:szCs w:val="24"/>
                <w:u w:val="none"/>
                <w:lang w:val="en-US" w:eastAsia="zh-CN" w:bidi="ar"/>
              </w:rPr>
              <w:t>年</w:t>
            </w: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199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47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019E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13%</w:t>
            </w:r>
          </w:p>
        </w:tc>
      </w:tr>
      <w:tr w14:paraId="0C0B5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EFA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D2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20</w:t>
            </w:r>
            <w:r>
              <w:rPr>
                <w:rFonts w:hint="eastAsia" w:ascii="宋体" w:hAnsi="宋体" w:eastAsia="宋体" w:cs="宋体"/>
                <w:i w:val="0"/>
                <w:iCs w:val="0"/>
                <w:color w:val="FF0000"/>
                <w:kern w:val="0"/>
                <w:sz w:val="24"/>
                <w:szCs w:val="24"/>
                <w:u w:val="none"/>
                <w:lang w:val="en-US" w:eastAsia="zh-CN" w:bidi="ar"/>
              </w:rPr>
              <w:t>天</w:t>
            </w: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AAA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7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17AC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w:t>
            </w:r>
            <w:r>
              <w:rPr>
                <w:rFonts w:hint="eastAsia" w:ascii="宋体" w:hAnsi="宋体" w:cs="宋体"/>
                <w:i w:val="0"/>
                <w:iCs w:val="0"/>
                <w:color w:val="FF0000"/>
                <w:kern w:val="0"/>
                <w:sz w:val="24"/>
                <w:szCs w:val="24"/>
                <w:u w:val="none"/>
                <w:lang w:val="en-US" w:eastAsia="zh-CN" w:bidi="ar"/>
              </w:rPr>
              <w:t>尾</w:t>
            </w:r>
            <w:r>
              <w:rPr>
                <w:rFonts w:hint="eastAsia" w:ascii="宋体" w:hAnsi="宋体" w:eastAsia="宋体" w:cs="宋体"/>
                <w:i w:val="0"/>
                <w:iCs w:val="0"/>
                <w:color w:val="FF0000"/>
                <w:kern w:val="0"/>
                <w:sz w:val="24"/>
                <w:szCs w:val="24"/>
                <w:u w:val="none"/>
                <w:lang w:val="en-US" w:eastAsia="zh-CN" w:bidi="ar"/>
              </w:rPr>
              <w:t>款</w:t>
            </w:r>
          </w:p>
        </w:tc>
      </w:tr>
    </w:tbl>
    <w:p w14:paraId="58187501">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3A365B7">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60B243B">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8A8BBBF">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7E86BE58">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49057E0E">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5626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83BD4BA">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7C05A6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302D86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736CEC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2B31C677">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564B2CE9">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05484A5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45F0D249">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1B93CC40">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14F8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6AFB0D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25057F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44FCAB6">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961BBDD">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36F7E1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596F6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156FBE8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B36A2AB">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5BAF2A8">
            <w:pPr>
              <w:pStyle w:val="17"/>
              <w:spacing w:line="340" w:lineRule="exact"/>
              <w:ind w:left="0" w:leftChars="0" w:firstLine="0" w:firstLineChars="0"/>
              <w:jc w:val="both"/>
              <w:rPr>
                <w:rFonts w:hint="eastAsia" w:ascii="仿宋" w:hAnsi="仿宋" w:eastAsia="仿宋" w:cs="仿宋"/>
                <w:color w:val="auto"/>
                <w:sz w:val="24"/>
                <w:szCs w:val="24"/>
              </w:rPr>
            </w:pPr>
          </w:p>
        </w:tc>
      </w:tr>
      <w:tr w14:paraId="1FFB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C45320">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A86182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6FF7D8E">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30CDD3F">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CEC98C9">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6E976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C2043B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FAC9E67">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AE079E8">
            <w:pPr>
              <w:pStyle w:val="17"/>
              <w:spacing w:line="340" w:lineRule="exact"/>
              <w:ind w:left="0" w:leftChars="0" w:firstLine="0" w:firstLineChars="0"/>
              <w:jc w:val="both"/>
              <w:rPr>
                <w:rFonts w:hint="eastAsia" w:ascii="仿宋" w:hAnsi="仿宋" w:eastAsia="仿宋" w:cs="仿宋"/>
                <w:color w:val="auto"/>
                <w:sz w:val="24"/>
                <w:szCs w:val="24"/>
              </w:rPr>
            </w:pPr>
          </w:p>
        </w:tc>
      </w:tr>
      <w:tr w14:paraId="1705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38A17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E0FFD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693F3B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D32C0EF">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5570F33D">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D649A4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79B87D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D45A7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C4AB76D">
            <w:pPr>
              <w:pStyle w:val="17"/>
              <w:spacing w:line="340" w:lineRule="exact"/>
              <w:ind w:left="0" w:leftChars="0" w:firstLine="0" w:firstLineChars="0"/>
              <w:jc w:val="both"/>
              <w:rPr>
                <w:rFonts w:hint="eastAsia" w:ascii="仿宋" w:hAnsi="仿宋" w:eastAsia="仿宋" w:cs="仿宋"/>
                <w:color w:val="auto"/>
                <w:sz w:val="24"/>
                <w:szCs w:val="24"/>
              </w:rPr>
            </w:pPr>
          </w:p>
        </w:tc>
      </w:tr>
      <w:tr w14:paraId="0049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9B32175">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100CE44">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C95481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EC4468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2FFFF6F2">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FA79C1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70C62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BE4D0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2C66C99">
            <w:pPr>
              <w:pStyle w:val="17"/>
              <w:spacing w:line="340" w:lineRule="exact"/>
              <w:ind w:left="0" w:leftChars="0" w:firstLine="0" w:firstLineChars="0"/>
              <w:jc w:val="both"/>
              <w:rPr>
                <w:rFonts w:hint="eastAsia" w:ascii="仿宋" w:hAnsi="仿宋" w:eastAsia="仿宋" w:cs="仿宋"/>
                <w:color w:val="auto"/>
                <w:sz w:val="24"/>
                <w:szCs w:val="24"/>
              </w:rPr>
            </w:pPr>
          </w:p>
        </w:tc>
      </w:tr>
      <w:tr w14:paraId="46BB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4BB60A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2D0675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1F936C3">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7889401">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32CFB76">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7E1B55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0231E4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BB54F7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E26B5E">
            <w:pPr>
              <w:pStyle w:val="17"/>
              <w:spacing w:line="340" w:lineRule="exact"/>
              <w:ind w:left="0" w:leftChars="0" w:firstLine="0" w:firstLineChars="0"/>
              <w:jc w:val="both"/>
              <w:rPr>
                <w:rFonts w:hint="eastAsia" w:ascii="仿宋" w:hAnsi="仿宋" w:eastAsia="仿宋" w:cs="仿宋"/>
                <w:color w:val="auto"/>
                <w:sz w:val="24"/>
                <w:szCs w:val="24"/>
              </w:rPr>
            </w:pPr>
          </w:p>
        </w:tc>
      </w:tr>
      <w:tr w14:paraId="4B45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1F81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EC3F67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2F14A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0632DEB">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B775E6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5187A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2B6B95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05585F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0D9FC89">
            <w:pPr>
              <w:pStyle w:val="17"/>
              <w:spacing w:line="340" w:lineRule="exact"/>
              <w:ind w:left="0" w:leftChars="0" w:firstLine="0" w:firstLineChars="0"/>
              <w:jc w:val="both"/>
              <w:rPr>
                <w:rFonts w:hint="eastAsia" w:ascii="仿宋" w:hAnsi="仿宋" w:eastAsia="仿宋" w:cs="仿宋"/>
                <w:color w:val="auto"/>
                <w:sz w:val="24"/>
                <w:szCs w:val="24"/>
              </w:rPr>
            </w:pPr>
          </w:p>
        </w:tc>
      </w:tr>
      <w:tr w14:paraId="6E36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5CE5AB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60E8A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409071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55B760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28543C95">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7497BB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7C59994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9BFB44">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00BD9546">
            <w:pPr>
              <w:pStyle w:val="17"/>
              <w:spacing w:line="340" w:lineRule="exact"/>
              <w:ind w:left="0" w:leftChars="0" w:firstLine="0" w:firstLineChars="0"/>
              <w:jc w:val="both"/>
              <w:rPr>
                <w:rFonts w:hint="eastAsia" w:ascii="仿宋" w:hAnsi="仿宋" w:eastAsia="仿宋" w:cs="仿宋"/>
                <w:color w:val="auto"/>
                <w:sz w:val="24"/>
                <w:szCs w:val="24"/>
              </w:rPr>
            </w:pPr>
          </w:p>
        </w:tc>
      </w:tr>
      <w:tr w14:paraId="4E74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145FC05">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76155D5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 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bookmarkStart w:id="0" w:name="_GoBack"/>
      <w:bookmarkEnd w:id="0"/>
    </w:p>
    <w:p w14:paraId="03FF260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510E089F">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1、付款条件:合同签订后个7日内支付30%预付款，货到验收合格后3个月内付清尾款。注：付款时供应商须提供正规发票（因发票问题而导致无法正常付款的，责任由供应商自己承担）。</w:t>
      </w:r>
    </w:p>
    <w:p w14:paraId="5EE7ECDA">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2150CA5C">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52B0E0D8">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7178FDE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721B2683">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2EB3640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5E27800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4F1010BA">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3A177C5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4DD93B9E">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01B324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2B74C0B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6602E59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2C25AE4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5654A5D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4C45620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B39ED6C">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5610F9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38402A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435810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6ADCF48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489688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3C1DC59E">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52B8A94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73F85C8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2B73E5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F7B166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023C19C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35E0A1D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7978628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24BEFAC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462CFC0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6B3184E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211158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6279BB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0824AC5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4D533D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2AF33F4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2AD687B0">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411A8450">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ADF8D1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207673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1A38F21C">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78B2DC8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451687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2AE2134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16F68BE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7ED86A5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53046DD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12409680">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048026BB">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72B257E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5D4A1AF3"/>
    <w:p w14:paraId="1637FC91">
      <w:pPr>
        <w:pStyle w:val="17"/>
        <w:spacing w:line="360" w:lineRule="auto"/>
      </w:pPr>
    </w:p>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BB36BB"/>
    <w:rsid w:val="04741F2A"/>
    <w:rsid w:val="04862BEE"/>
    <w:rsid w:val="058E7D29"/>
    <w:rsid w:val="06E65ABA"/>
    <w:rsid w:val="07CC21FA"/>
    <w:rsid w:val="08193505"/>
    <w:rsid w:val="082F30B8"/>
    <w:rsid w:val="0886108C"/>
    <w:rsid w:val="09DB488A"/>
    <w:rsid w:val="09FE7C7D"/>
    <w:rsid w:val="0A443009"/>
    <w:rsid w:val="0B304D79"/>
    <w:rsid w:val="0BC2638F"/>
    <w:rsid w:val="0BDC6B78"/>
    <w:rsid w:val="0C882A07"/>
    <w:rsid w:val="0CD142BE"/>
    <w:rsid w:val="0D681C76"/>
    <w:rsid w:val="0D78696A"/>
    <w:rsid w:val="0DBF30C4"/>
    <w:rsid w:val="0DD96789"/>
    <w:rsid w:val="0F0F7410"/>
    <w:rsid w:val="100159F1"/>
    <w:rsid w:val="10275305"/>
    <w:rsid w:val="10941E2C"/>
    <w:rsid w:val="115C3F6A"/>
    <w:rsid w:val="11F315DF"/>
    <w:rsid w:val="133B07D3"/>
    <w:rsid w:val="138B678C"/>
    <w:rsid w:val="13A43BC7"/>
    <w:rsid w:val="144B0B25"/>
    <w:rsid w:val="14F94AB5"/>
    <w:rsid w:val="1516314A"/>
    <w:rsid w:val="157C124F"/>
    <w:rsid w:val="15B405D8"/>
    <w:rsid w:val="16B37629"/>
    <w:rsid w:val="173B2189"/>
    <w:rsid w:val="17CE6EF3"/>
    <w:rsid w:val="185D2018"/>
    <w:rsid w:val="1870435E"/>
    <w:rsid w:val="18B65219"/>
    <w:rsid w:val="193251CA"/>
    <w:rsid w:val="1959078F"/>
    <w:rsid w:val="1A48720E"/>
    <w:rsid w:val="1B811C42"/>
    <w:rsid w:val="1B96686D"/>
    <w:rsid w:val="1C1414B5"/>
    <w:rsid w:val="1C44694B"/>
    <w:rsid w:val="1CB642A6"/>
    <w:rsid w:val="1CBE542C"/>
    <w:rsid w:val="1CCD669D"/>
    <w:rsid w:val="1E434544"/>
    <w:rsid w:val="1F444EB4"/>
    <w:rsid w:val="1F741D8C"/>
    <w:rsid w:val="1FC0011B"/>
    <w:rsid w:val="1FF000D2"/>
    <w:rsid w:val="1FF040AD"/>
    <w:rsid w:val="200C3464"/>
    <w:rsid w:val="23B60935"/>
    <w:rsid w:val="245503E6"/>
    <w:rsid w:val="24874408"/>
    <w:rsid w:val="24883CAD"/>
    <w:rsid w:val="24BF2D95"/>
    <w:rsid w:val="259D1AFE"/>
    <w:rsid w:val="25BA7F75"/>
    <w:rsid w:val="25CF1FB5"/>
    <w:rsid w:val="25DE44B5"/>
    <w:rsid w:val="264801BD"/>
    <w:rsid w:val="267537D8"/>
    <w:rsid w:val="26A67AF4"/>
    <w:rsid w:val="27933CD9"/>
    <w:rsid w:val="27B75BEB"/>
    <w:rsid w:val="28126BBF"/>
    <w:rsid w:val="281D45C6"/>
    <w:rsid w:val="292E08DE"/>
    <w:rsid w:val="29E622D3"/>
    <w:rsid w:val="2A225DF1"/>
    <w:rsid w:val="2B6A410E"/>
    <w:rsid w:val="2B9E5DD1"/>
    <w:rsid w:val="2BED004A"/>
    <w:rsid w:val="2C761843"/>
    <w:rsid w:val="2D4E2C33"/>
    <w:rsid w:val="2DC647A7"/>
    <w:rsid w:val="2E1B2848"/>
    <w:rsid w:val="2E342253"/>
    <w:rsid w:val="2FA05CF7"/>
    <w:rsid w:val="300D6BCC"/>
    <w:rsid w:val="30A001AC"/>
    <w:rsid w:val="31140310"/>
    <w:rsid w:val="318F1FBE"/>
    <w:rsid w:val="339B7C29"/>
    <w:rsid w:val="345319C9"/>
    <w:rsid w:val="37A7439E"/>
    <w:rsid w:val="37CA2BC5"/>
    <w:rsid w:val="37F03342"/>
    <w:rsid w:val="38537BF0"/>
    <w:rsid w:val="38544E55"/>
    <w:rsid w:val="39064FC8"/>
    <w:rsid w:val="39963E4D"/>
    <w:rsid w:val="3B0F7CBC"/>
    <w:rsid w:val="3B275F4B"/>
    <w:rsid w:val="3DA64A40"/>
    <w:rsid w:val="3E015FF2"/>
    <w:rsid w:val="3E4F32EC"/>
    <w:rsid w:val="3E5157CB"/>
    <w:rsid w:val="3E6D1EE0"/>
    <w:rsid w:val="3F206BFF"/>
    <w:rsid w:val="40130CAF"/>
    <w:rsid w:val="40490B34"/>
    <w:rsid w:val="40B76057"/>
    <w:rsid w:val="420E65EA"/>
    <w:rsid w:val="42BF1B92"/>
    <w:rsid w:val="435E2995"/>
    <w:rsid w:val="43966372"/>
    <w:rsid w:val="44EF43A5"/>
    <w:rsid w:val="45103EB4"/>
    <w:rsid w:val="46AE2EAA"/>
    <w:rsid w:val="474B0086"/>
    <w:rsid w:val="47D32116"/>
    <w:rsid w:val="48832749"/>
    <w:rsid w:val="493C6A78"/>
    <w:rsid w:val="4987546A"/>
    <w:rsid w:val="49AB2DE5"/>
    <w:rsid w:val="4A0D21C2"/>
    <w:rsid w:val="4A0E06F8"/>
    <w:rsid w:val="4B0178A0"/>
    <w:rsid w:val="4B1A7BD1"/>
    <w:rsid w:val="4BB038DA"/>
    <w:rsid w:val="4C73767A"/>
    <w:rsid w:val="4D030046"/>
    <w:rsid w:val="4D871781"/>
    <w:rsid w:val="4E802F1D"/>
    <w:rsid w:val="4EF042FA"/>
    <w:rsid w:val="4F2711ED"/>
    <w:rsid w:val="4FAF448B"/>
    <w:rsid w:val="50417986"/>
    <w:rsid w:val="50F73FA0"/>
    <w:rsid w:val="515E18DF"/>
    <w:rsid w:val="51765D9A"/>
    <w:rsid w:val="517D0941"/>
    <w:rsid w:val="51A766F9"/>
    <w:rsid w:val="521C7398"/>
    <w:rsid w:val="52446C35"/>
    <w:rsid w:val="527E16D3"/>
    <w:rsid w:val="52C14E18"/>
    <w:rsid w:val="5316709E"/>
    <w:rsid w:val="534B7B17"/>
    <w:rsid w:val="53822625"/>
    <w:rsid w:val="56C93685"/>
    <w:rsid w:val="56E07198"/>
    <w:rsid w:val="57221F02"/>
    <w:rsid w:val="57960F83"/>
    <w:rsid w:val="57DB3B40"/>
    <w:rsid w:val="58733762"/>
    <w:rsid w:val="58A15BF6"/>
    <w:rsid w:val="590772D6"/>
    <w:rsid w:val="59D75C73"/>
    <w:rsid w:val="5AA4447D"/>
    <w:rsid w:val="5B840161"/>
    <w:rsid w:val="5BBF6D32"/>
    <w:rsid w:val="5C02364F"/>
    <w:rsid w:val="5C4A6C71"/>
    <w:rsid w:val="5CA61E20"/>
    <w:rsid w:val="5D9E05A7"/>
    <w:rsid w:val="5DF96E76"/>
    <w:rsid w:val="5E0F059C"/>
    <w:rsid w:val="5E385608"/>
    <w:rsid w:val="5EB9237C"/>
    <w:rsid w:val="5F0458F0"/>
    <w:rsid w:val="5FE226DD"/>
    <w:rsid w:val="60C33852"/>
    <w:rsid w:val="6135770E"/>
    <w:rsid w:val="61547E11"/>
    <w:rsid w:val="61852A60"/>
    <w:rsid w:val="62567581"/>
    <w:rsid w:val="631F4682"/>
    <w:rsid w:val="63D4721D"/>
    <w:rsid w:val="640673E3"/>
    <w:rsid w:val="64467711"/>
    <w:rsid w:val="64E752C4"/>
    <w:rsid w:val="65F729C7"/>
    <w:rsid w:val="66887780"/>
    <w:rsid w:val="66934D57"/>
    <w:rsid w:val="66A27154"/>
    <w:rsid w:val="66A80E51"/>
    <w:rsid w:val="677551D7"/>
    <w:rsid w:val="68577F92"/>
    <w:rsid w:val="698D373B"/>
    <w:rsid w:val="69FD1FFD"/>
    <w:rsid w:val="6A2B5BCA"/>
    <w:rsid w:val="6AA75C6E"/>
    <w:rsid w:val="6AB452E5"/>
    <w:rsid w:val="6BB31049"/>
    <w:rsid w:val="6BF15785"/>
    <w:rsid w:val="6CF430F2"/>
    <w:rsid w:val="6D14184B"/>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644061"/>
    <w:rsid w:val="7AE1770B"/>
    <w:rsid w:val="7B114A31"/>
    <w:rsid w:val="7D0F483D"/>
    <w:rsid w:val="7D4B3686"/>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5434</Words>
  <Characters>5722</Characters>
  <Lines>0</Lines>
  <Paragraphs>0</Paragraphs>
  <TotalTime>0</TotalTime>
  <ScaleCrop>false</ScaleCrop>
  <LinksUpToDate>false</LinksUpToDate>
  <CharactersWithSpaces>6419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2026-03-10T08:05:27Z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F697DECD9A5E4AE9A217CA5F3C303E57_13</vt:lpwstr>
  </property>
  <property fmtid="{D5CDD505-2E9C-101B-9397-08002B2CF9AE}" pid="4" name="KSOTemplateDocerSaveRecord">
    <vt:lpwstr>eyJoZGlkIjoiZTQ1OTZmYzM2YzAwODNiN2ZkMTU5ZDg3NDgwNWQ3ODgiLCJ1c2VySWQiOiIyNTgzMzMwOTYifQ==</vt:lpwstr>
  </property>
</Properties>
</file>