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B2172E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车载硬盘录像机及配套设备</w:t>
      </w: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99D7FDC">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F4B7177">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0B53EAC">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A14BDDB">
      <w:pPr>
        <w:ind w:left="0" w:leftChars="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2.4承诺函</w:t>
      </w:r>
    </w:p>
    <w:p w14:paraId="6D1BEE52">
      <w:pPr>
        <w:ind w:left="0" w:leftChars="0" w:firstLine="0" w:firstLineChars="0"/>
        <w:rPr>
          <w:rFonts w:hint="eastAsia" w:ascii="仿宋" w:hAnsi="仿宋" w:eastAsia="仿宋" w:cs="仿宋"/>
          <w:b/>
          <w:bCs/>
          <w:kern w:val="2"/>
          <w:sz w:val="28"/>
          <w:szCs w:val="28"/>
          <w:lang w:val="en-US" w:eastAsia="zh-CN" w:bidi="ar-SA"/>
        </w:rPr>
      </w:pPr>
    </w:p>
    <w:p w14:paraId="31502FA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lang w:val="en-US" w:eastAsia="zh-CN"/>
        </w:rPr>
        <w:t xml:space="preserve"> </w:t>
      </w:r>
      <w:r>
        <w:rPr>
          <w:rFonts w:hint="eastAsia"/>
          <w:u w:val="single"/>
          <w:lang w:val="en-US" w:eastAsia="zh-CN"/>
        </w:rPr>
        <w:t xml:space="preserve">                （供应商名称）</w:t>
      </w:r>
      <w:r>
        <w:rPr>
          <w:rFonts w:hint="eastAsia"/>
          <w:u w:val="none"/>
          <w:lang w:val="en-US" w:eastAsia="zh-CN"/>
        </w:rPr>
        <w:t>承诺：</w:t>
      </w:r>
    </w:p>
    <w:p w14:paraId="3C476EA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893195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u w:val="none"/>
          <w:lang w:val="en-US" w:eastAsia="zh-CN"/>
        </w:rPr>
      </w:pPr>
      <w:r>
        <w:rPr>
          <w:rFonts w:hint="eastAsia"/>
          <w:u w:val="none"/>
          <w:lang w:val="en-US" w:eastAsia="zh-CN"/>
        </w:rPr>
        <w:t>中标后提供设备进行现场测试，必须兼容现场通天星平台，如测试设备到现场不满足甲方需求，甲方有权拒绝付款，由此产生的费用和损失由我方承担。</w:t>
      </w:r>
    </w:p>
    <w:p w14:paraId="3656BBD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97CAB0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6194C51F">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16135235">
      <w:pPr>
        <w:ind w:firstLine="5280" w:firstLineChars="220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u w:val="none"/>
          <w:lang w:val="en-US" w:eastAsia="zh-CN"/>
        </w:rPr>
        <w:t>日期：</w:t>
      </w:r>
      <w:r>
        <w:rPr>
          <w:rFonts w:hint="eastAsia"/>
          <w:u w:val="single"/>
          <w:lang w:val="en-US" w:eastAsia="zh-CN"/>
        </w:rPr>
        <w:t xml:space="preserve">            </w:t>
      </w:r>
    </w:p>
    <w:tbl>
      <w:tblPr>
        <w:tblStyle w:val="24"/>
        <w:tblW w:w="14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2025"/>
        <w:gridCol w:w="858"/>
        <w:gridCol w:w="4587"/>
        <w:gridCol w:w="930"/>
        <w:gridCol w:w="960"/>
        <w:gridCol w:w="1005"/>
        <w:gridCol w:w="1080"/>
        <w:gridCol w:w="2496"/>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515" w:type="dxa"/>
            <w:gridSpan w:val="9"/>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581" w:type="dxa"/>
            <w:gridSpan w:val="3"/>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581" w:type="dxa"/>
            <w:gridSpan w:val="3"/>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81" w:type="dxa"/>
            <w:gridSpan w:val="3"/>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81" w:type="dxa"/>
            <w:gridSpan w:val="3"/>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581" w:type="dxa"/>
            <w:gridSpan w:val="3"/>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0" w:type="dxa"/>
            <w:vMerge w:val="restart"/>
            <w:tcBorders>
              <w:top w:val="single" w:color="000000" w:sz="4" w:space="0"/>
              <w:left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备注品牌型号</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445"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vMerge w:val="continue"/>
            <w:tcBorders>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574" w:type="dxa"/>
            <w:tcBorders>
              <w:top w:val="single" w:color="000000" w:sz="4" w:space="0"/>
              <w:left w:val="single" w:color="000000" w:sz="4" w:space="0"/>
              <w:bottom w:val="single" w:color="auto" w:sz="4" w:space="0"/>
              <w:right w:val="single" w:color="000000" w:sz="4" w:space="0"/>
            </w:tcBorders>
            <w:shd w:val="clear" w:color="auto" w:fill="auto"/>
            <w:vAlign w:val="center"/>
          </w:tcPr>
          <w:p w14:paraId="61B0DD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025" w:type="dxa"/>
            <w:tcBorders>
              <w:top w:val="single" w:color="000000" w:sz="4" w:space="0"/>
              <w:left w:val="single" w:color="000000" w:sz="4" w:space="0"/>
              <w:bottom w:val="single" w:color="auto" w:sz="4" w:space="0"/>
              <w:right w:val="single" w:color="auto" w:sz="4" w:space="0"/>
            </w:tcBorders>
            <w:shd w:val="clear" w:color="auto" w:fill="auto"/>
            <w:vAlign w:val="center"/>
          </w:tcPr>
          <w:p w14:paraId="71BF73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车载硬盘</w:t>
            </w:r>
            <w:r>
              <w:rPr>
                <w:rFonts w:hint="eastAsia" w:asciiTheme="majorEastAsia" w:hAnsiTheme="majorEastAsia" w:eastAsiaTheme="majorEastAsia" w:cstheme="majorEastAsia"/>
                <w:i w:val="0"/>
                <w:iCs w:val="0"/>
                <w:color w:val="000000"/>
                <w:kern w:val="0"/>
                <w:sz w:val="24"/>
                <w:szCs w:val="24"/>
                <w:u w:val="none"/>
                <w:lang w:val="en-US" w:eastAsia="zh-CN" w:bidi="ar"/>
              </w:rPr>
              <w:t>录像机</w:t>
            </w:r>
          </w:p>
        </w:tc>
        <w:tc>
          <w:tcPr>
            <w:tcW w:w="5445" w:type="dxa"/>
            <w:gridSpan w:val="2"/>
            <w:tcBorders>
              <w:top w:val="single" w:color="auto" w:sz="4" w:space="0"/>
              <w:left w:val="single" w:color="auto" w:sz="4" w:space="0"/>
              <w:bottom w:val="nil"/>
              <w:right w:val="single" w:color="auto" w:sz="4" w:space="0"/>
            </w:tcBorders>
            <w:shd w:val="clear" w:color="auto" w:fill="auto"/>
            <w:vAlign w:val="center"/>
          </w:tcPr>
          <w:p w14:paraId="035024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基础功能：</w:t>
            </w:r>
          </w:p>
          <w:p w14:paraId="4C0178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嵌入式Linux操作系统、图形化菜单操作界面，支持鼠标操作</w:t>
            </w:r>
          </w:p>
          <w:p w14:paraId="630562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支持8路1080P,H.265压缩编码</w:t>
            </w:r>
          </w:p>
          <w:p w14:paraId="4DD5AF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内置4G模块，支持LTE/HSPA/WCDMA</w:t>
            </w:r>
          </w:p>
          <w:p w14:paraId="0C4C4E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内置GPS/BD模块，高灵敏度，快速定位</w:t>
            </w:r>
          </w:p>
          <w:p w14:paraId="32529F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支持2.5寸硬盘，最大支持4TB(本次无需硬盘）</w:t>
            </w:r>
          </w:p>
          <w:p w14:paraId="756EAF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1路语音对讲</w:t>
            </w:r>
          </w:p>
          <w:p w14:paraId="03DEBA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一键紧急报警</w:t>
            </w:r>
          </w:p>
          <w:p w14:paraId="2811DA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支持断电断油功能</w:t>
            </w:r>
          </w:p>
          <w:p w14:paraId="26EC43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专业车载电源8—36V直流宽电压输入设计欠压、短路、反接等多种保护电路，适用于各种车型</w:t>
            </w:r>
          </w:p>
          <w:p w14:paraId="38A96B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支持智能电源管理识别，低压自动关机，熄火低功耗</w:t>
            </w:r>
          </w:p>
        </w:tc>
        <w:tc>
          <w:tcPr>
            <w:tcW w:w="930" w:type="dxa"/>
            <w:tcBorders>
              <w:top w:val="single" w:color="000000" w:sz="4" w:space="0"/>
              <w:left w:val="single" w:color="auto" w:sz="4" w:space="0"/>
              <w:bottom w:val="single" w:color="auto" w:sz="4" w:space="0"/>
              <w:right w:val="single" w:color="000000" w:sz="4" w:space="0"/>
            </w:tcBorders>
            <w:shd w:val="clear" w:color="auto" w:fill="auto"/>
            <w:vAlign w:val="center"/>
          </w:tcPr>
          <w:p w14:paraId="58C43C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792CF62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100</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529A5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BF8A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96" w:type="dxa"/>
            <w:tcBorders>
              <w:top w:val="nil"/>
              <w:left w:val="single" w:color="000000" w:sz="4" w:space="0"/>
              <w:bottom w:val="single" w:color="auto" w:sz="4" w:space="0"/>
              <w:right w:val="single" w:color="000000" w:sz="4" w:space="0"/>
            </w:tcBorders>
            <w:shd w:val="clear" w:color="auto" w:fill="auto"/>
            <w:vAlign w:val="center"/>
          </w:tcPr>
          <w:p w14:paraId="38979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p>
        </w:tc>
      </w:tr>
      <w:tr w14:paraId="4568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574" w:type="dxa"/>
            <w:tcBorders>
              <w:top w:val="single" w:color="000000" w:sz="4" w:space="0"/>
              <w:left w:val="single" w:color="000000" w:sz="4" w:space="0"/>
              <w:bottom w:val="single" w:color="auto" w:sz="4" w:space="0"/>
              <w:right w:val="single" w:color="000000" w:sz="4" w:space="0"/>
            </w:tcBorders>
            <w:shd w:val="clear" w:color="auto" w:fill="auto"/>
            <w:vAlign w:val="center"/>
          </w:tcPr>
          <w:p w14:paraId="2AB64C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025" w:type="dxa"/>
            <w:tcBorders>
              <w:top w:val="single" w:color="000000" w:sz="4" w:space="0"/>
              <w:left w:val="single" w:color="000000" w:sz="4" w:space="0"/>
              <w:bottom w:val="single" w:color="auto" w:sz="4" w:space="0"/>
              <w:right w:val="single" w:color="auto" w:sz="4" w:space="0"/>
            </w:tcBorders>
            <w:shd w:val="clear" w:color="auto" w:fill="auto"/>
            <w:vAlign w:val="center"/>
          </w:tcPr>
          <w:p w14:paraId="1FCC1E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cs="宋体"/>
                <w:i w:val="0"/>
                <w:iCs w:val="0"/>
                <w:color w:val="000000"/>
                <w:sz w:val="24"/>
                <w:szCs w:val="24"/>
                <w:u w:val="no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手麦</w:t>
            </w:r>
          </w:p>
        </w:tc>
        <w:tc>
          <w:tcPr>
            <w:tcW w:w="5445" w:type="dxa"/>
            <w:gridSpan w:val="2"/>
            <w:tcBorders>
              <w:top w:val="single" w:color="auto" w:sz="4" w:space="0"/>
              <w:left w:val="single" w:color="auto" w:sz="4" w:space="0"/>
              <w:bottom w:val="nil"/>
              <w:right w:val="single" w:color="auto" w:sz="4" w:space="0"/>
            </w:tcBorders>
            <w:shd w:val="clear" w:color="auto" w:fill="auto"/>
            <w:vAlign w:val="center"/>
          </w:tcPr>
          <w:p w14:paraId="211D25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与车载硬盘录像机配套</w:t>
            </w:r>
          </w:p>
        </w:tc>
        <w:tc>
          <w:tcPr>
            <w:tcW w:w="930" w:type="dxa"/>
            <w:tcBorders>
              <w:top w:val="single" w:color="000000" w:sz="4" w:space="0"/>
              <w:left w:val="single" w:color="auto" w:sz="4" w:space="0"/>
              <w:bottom w:val="single" w:color="auto" w:sz="4" w:space="0"/>
              <w:right w:val="single" w:color="000000" w:sz="4" w:space="0"/>
            </w:tcBorders>
            <w:shd w:val="clear" w:color="auto" w:fill="auto"/>
            <w:vAlign w:val="center"/>
          </w:tcPr>
          <w:p w14:paraId="7CD65E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557CA1D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30</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14:paraId="508ED73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59FD75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96" w:type="dxa"/>
            <w:tcBorders>
              <w:top w:val="nil"/>
              <w:left w:val="single" w:color="000000" w:sz="4" w:space="0"/>
              <w:bottom w:val="single" w:color="auto" w:sz="4" w:space="0"/>
              <w:right w:val="single" w:color="000000" w:sz="4" w:space="0"/>
            </w:tcBorders>
            <w:shd w:val="clear" w:color="auto" w:fill="auto"/>
            <w:vAlign w:val="center"/>
          </w:tcPr>
          <w:p w14:paraId="46F298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p>
        </w:tc>
      </w:tr>
      <w:tr w14:paraId="4257B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574" w:type="dxa"/>
            <w:tcBorders>
              <w:top w:val="single" w:color="000000" w:sz="4" w:space="0"/>
              <w:left w:val="single" w:color="000000" w:sz="4" w:space="0"/>
              <w:bottom w:val="single" w:color="auto" w:sz="4" w:space="0"/>
              <w:right w:val="single" w:color="000000" w:sz="4" w:space="0"/>
            </w:tcBorders>
            <w:shd w:val="clear" w:color="auto" w:fill="auto"/>
            <w:vAlign w:val="center"/>
          </w:tcPr>
          <w:p w14:paraId="385AAB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025" w:type="dxa"/>
            <w:tcBorders>
              <w:top w:val="single" w:color="000000" w:sz="4" w:space="0"/>
              <w:left w:val="single" w:color="000000" w:sz="4" w:space="0"/>
              <w:bottom w:val="single" w:color="auto" w:sz="4" w:space="0"/>
              <w:right w:val="single" w:color="auto" w:sz="4" w:space="0"/>
            </w:tcBorders>
            <w:shd w:val="clear" w:color="auto" w:fill="auto"/>
            <w:vAlign w:val="center"/>
          </w:tcPr>
          <w:p w14:paraId="44D6B9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紧急按钮</w:t>
            </w:r>
          </w:p>
        </w:tc>
        <w:tc>
          <w:tcPr>
            <w:tcW w:w="5445" w:type="dxa"/>
            <w:gridSpan w:val="2"/>
            <w:tcBorders>
              <w:top w:val="single" w:color="auto" w:sz="4" w:space="0"/>
              <w:left w:val="single" w:color="auto" w:sz="4" w:space="0"/>
              <w:bottom w:val="nil"/>
              <w:right w:val="single" w:color="auto" w:sz="4" w:space="0"/>
            </w:tcBorders>
            <w:shd w:val="clear" w:color="auto" w:fill="auto"/>
            <w:vAlign w:val="center"/>
          </w:tcPr>
          <w:p w14:paraId="66226F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与车载硬盘录像机配套</w:t>
            </w:r>
          </w:p>
        </w:tc>
        <w:tc>
          <w:tcPr>
            <w:tcW w:w="930" w:type="dxa"/>
            <w:tcBorders>
              <w:top w:val="single" w:color="000000" w:sz="4" w:space="0"/>
              <w:left w:val="single" w:color="auto" w:sz="4" w:space="0"/>
              <w:bottom w:val="single" w:color="auto" w:sz="4" w:space="0"/>
              <w:right w:val="single" w:color="000000" w:sz="4" w:space="0"/>
            </w:tcBorders>
            <w:shd w:val="clear" w:color="auto" w:fill="auto"/>
            <w:vAlign w:val="center"/>
          </w:tcPr>
          <w:p w14:paraId="3C7CC2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2B8491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30</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4ADE8B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DA7BA4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96" w:type="dxa"/>
            <w:tcBorders>
              <w:top w:val="nil"/>
              <w:left w:val="single" w:color="000000" w:sz="4" w:space="0"/>
              <w:bottom w:val="single" w:color="auto" w:sz="4" w:space="0"/>
              <w:right w:val="single" w:color="000000" w:sz="4" w:space="0"/>
            </w:tcBorders>
            <w:shd w:val="clear" w:color="auto" w:fill="auto"/>
            <w:vAlign w:val="center"/>
          </w:tcPr>
          <w:p w14:paraId="6315DA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p>
        </w:tc>
      </w:tr>
      <w:tr w14:paraId="3A56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574" w:type="dxa"/>
            <w:tcBorders>
              <w:top w:val="single" w:color="000000" w:sz="4" w:space="0"/>
              <w:left w:val="single" w:color="000000" w:sz="4" w:space="0"/>
              <w:bottom w:val="single" w:color="auto" w:sz="4" w:space="0"/>
              <w:right w:val="single" w:color="000000" w:sz="4" w:space="0"/>
            </w:tcBorders>
            <w:shd w:val="clear" w:color="auto" w:fill="auto"/>
            <w:vAlign w:val="center"/>
          </w:tcPr>
          <w:p w14:paraId="3BE8DB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025" w:type="dxa"/>
            <w:tcBorders>
              <w:top w:val="single" w:color="000000" w:sz="4" w:space="0"/>
              <w:left w:val="single" w:color="000000" w:sz="4" w:space="0"/>
              <w:bottom w:val="single" w:color="auto" w:sz="4" w:space="0"/>
              <w:right w:val="single" w:color="auto" w:sz="4" w:space="0"/>
            </w:tcBorders>
            <w:shd w:val="clear" w:color="auto" w:fill="auto"/>
            <w:vAlign w:val="center"/>
          </w:tcPr>
          <w:p w14:paraId="27B69A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GPS定位模</w:t>
            </w:r>
            <w:bookmarkStart w:id="0" w:name="_GoBack"/>
            <w:bookmarkEnd w:id="0"/>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5445" w:type="dxa"/>
            <w:gridSpan w:val="2"/>
            <w:tcBorders>
              <w:top w:val="single" w:color="auto" w:sz="4" w:space="0"/>
              <w:left w:val="single" w:color="auto" w:sz="4" w:space="0"/>
              <w:bottom w:val="nil"/>
              <w:right w:val="single" w:color="auto" w:sz="4" w:space="0"/>
            </w:tcBorders>
            <w:shd w:val="clear" w:color="auto" w:fill="auto"/>
            <w:vAlign w:val="center"/>
          </w:tcPr>
          <w:p w14:paraId="00551B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与车载硬盘录像机配套</w:t>
            </w:r>
          </w:p>
        </w:tc>
        <w:tc>
          <w:tcPr>
            <w:tcW w:w="930" w:type="dxa"/>
            <w:tcBorders>
              <w:top w:val="single" w:color="000000" w:sz="4" w:space="0"/>
              <w:left w:val="single" w:color="auto" w:sz="4" w:space="0"/>
              <w:bottom w:val="single" w:color="auto" w:sz="4" w:space="0"/>
              <w:right w:val="single" w:color="000000" w:sz="4" w:space="0"/>
            </w:tcBorders>
            <w:shd w:val="clear" w:color="auto" w:fill="auto"/>
            <w:vAlign w:val="center"/>
          </w:tcPr>
          <w:p w14:paraId="4DB8DD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5F492EB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30</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5EDBCD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01B2F3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96" w:type="dxa"/>
            <w:tcBorders>
              <w:top w:val="nil"/>
              <w:left w:val="single" w:color="000000" w:sz="4" w:space="0"/>
              <w:bottom w:val="single" w:color="auto" w:sz="4" w:space="0"/>
              <w:right w:val="single" w:color="000000" w:sz="4" w:space="0"/>
            </w:tcBorders>
            <w:shd w:val="clear" w:color="auto" w:fill="auto"/>
            <w:vAlign w:val="center"/>
          </w:tcPr>
          <w:p w14:paraId="33CAEE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p>
        </w:tc>
      </w:tr>
      <w:tr w14:paraId="1013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574" w:type="dxa"/>
            <w:tcBorders>
              <w:top w:val="single" w:color="000000" w:sz="4" w:space="0"/>
              <w:left w:val="single" w:color="000000" w:sz="4" w:space="0"/>
              <w:bottom w:val="single" w:color="auto" w:sz="4" w:space="0"/>
              <w:right w:val="single" w:color="000000" w:sz="4" w:space="0"/>
            </w:tcBorders>
            <w:shd w:val="clear" w:color="auto" w:fill="auto"/>
            <w:vAlign w:val="center"/>
          </w:tcPr>
          <w:p w14:paraId="54F0EA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025" w:type="dxa"/>
            <w:tcBorders>
              <w:top w:val="single" w:color="000000" w:sz="4" w:space="0"/>
              <w:left w:val="single" w:color="000000" w:sz="4" w:space="0"/>
              <w:bottom w:val="single" w:color="auto" w:sz="4" w:space="0"/>
              <w:right w:val="single" w:color="auto" w:sz="4" w:space="0"/>
            </w:tcBorders>
            <w:shd w:val="clear" w:color="auto" w:fill="auto"/>
            <w:vAlign w:val="center"/>
          </w:tcPr>
          <w:p w14:paraId="4892CC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cs="宋体"/>
                <w:i w:val="0"/>
                <w:iCs w:val="0"/>
                <w:color w:val="000000"/>
                <w:sz w:val="24"/>
                <w:szCs w:val="24"/>
                <w:u w:val="no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4G</w:t>
            </w:r>
            <w:r>
              <w:rPr>
                <w:rFonts w:hint="eastAsia" w:ascii="宋体" w:hAnsi="宋体" w:cs="宋体"/>
                <w:i w:val="0"/>
                <w:iCs w:val="0"/>
                <w:color w:val="000000"/>
                <w:sz w:val="24"/>
                <w:szCs w:val="24"/>
                <w:u w:val="none"/>
                <w:lang w:val="en-US" w:eastAsia="zh-CN"/>
              </w:rPr>
              <w:t>天线</w:t>
            </w:r>
          </w:p>
        </w:tc>
        <w:tc>
          <w:tcPr>
            <w:tcW w:w="5445" w:type="dxa"/>
            <w:gridSpan w:val="2"/>
            <w:tcBorders>
              <w:top w:val="single" w:color="auto" w:sz="4" w:space="0"/>
              <w:left w:val="single" w:color="auto" w:sz="4" w:space="0"/>
              <w:bottom w:val="nil"/>
              <w:right w:val="single" w:color="auto" w:sz="4" w:space="0"/>
            </w:tcBorders>
            <w:shd w:val="clear" w:color="auto" w:fill="auto"/>
            <w:vAlign w:val="center"/>
          </w:tcPr>
          <w:p w14:paraId="06A705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与</w:t>
            </w:r>
            <w:r>
              <w:rPr>
                <w:rFonts w:hint="eastAsia" w:asciiTheme="majorEastAsia" w:hAnsiTheme="majorEastAsia" w:eastAsiaTheme="majorEastAsia" w:cstheme="majorEastAsia"/>
                <w:i w:val="0"/>
                <w:iCs w:val="0"/>
                <w:color w:val="000000"/>
                <w:kern w:val="0"/>
                <w:sz w:val="24"/>
                <w:szCs w:val="24"/>
                <w:u w:val="none"/>
                <w:lang w:val="en-US" w:eastAsia="zh-CN" w:bidi="ar"/>
              </w:rPr>
              <w:t>车载</w:t>
            </w:r>
            <w:r>
              <w:rPr>
                <w:rFonts w:hint="eastAsia" w:ascii="宋体" w:hAnsi="宋体" w:cs="宋体"/>
                <w:i w:val="0"/>
                <w:iCs w:val="0"/>
                <w:color w:val="000000"/>
                <w:sz w:val="24"/>
                <w:szCs w:val="24"/>
                <w:u w:val="none"/>
                <w:lang w:val="en-US" w:eastAsia="zh-CN"/>
              </w:rPr>
              <w:t>硬盘录像机配套</w:t>
            </w:r>
          </w:p>
        </w:tc>
        <w:tc>
          <w:tcPr>
            <w:tcW w:w="930" w:type="dxa"/>
            <w:tcBorders>
              <w:top w:val="single" w:color="000000" w:sz="4" w:space="0"/>
              <w:left w:val="single" w:color="auto" w:sz="4" w:space="0"/>
              <w:bottom w:val="single" w:color="auto" w:sz="4" w:space="0"/>
              <w:right w:val="single" w:color="000000" w:sz="4" w:space="0"/>
            </w:tcBorders>
            <w:shd w:val="clear" w:color="auto" w:fill="auto"/>
            <w:vAlign w:val="center"/>
          </w:tcPr>
          <w:p w14:paraId="55742C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2B36922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30</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74B37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6AB16B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96" w:type="dxa"/>
            <w:tcBorders>
              <w:top w:val="nil"/>
              <w:left w:val="single" w:color="000000" w:sz="4" w:space="0"/>
              <w:bottom w:val="single" w:color="auto" w:sz="4" w:space="0"/>
              <w:right w:val="single" w:color="000000" w:sz="4" w:space="0"/>
            </w:tcBorders>
            <w:shd w:val="clear" w:color="auto" w:fill="auto"/>
            <w:vAlign w:val="center"/>
          </w:tcPr>
          <w:p w14:paraId="053E16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p>
        </w:tc>
      </w:tr>
      <w:tr w14:paraId="5D42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69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84E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000000"/>
                <w:kern w:val="0"/>
                <w:sz w:val="24"/>
                <w:szCs w:val="24"/>
                <w:u w:val="single"/>
                <w:lang w:val="en-US" w:eastAsia="zh-CN" w:bidi="ar"/>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E3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黑体" w:hAnsi="宋体" w:eastAsia="黑体" w:cs="黑体"/>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7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黑体" w:hAnsi="宋体" w:eastAsia="黑体" w:cs="黑体"/>
                <w:i w:val="0"/>
                <w:iCs w:val="0"/>
                <w:color w:val="000000"/>
                <w:kern w:val="0"/>
                <w:sz w:val="24"/>
                <w:szCs w:val="24"/>
                <w:u w:val="none"/>
                <w:lang w:val="en-US" w:eastAsia="zh-CN" w:bidi="ar"/>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0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黑体" w:hAnsi="宋体" w:eastAsia="黑体" w:cs="黑体"/>
                <w:i w:val="0"/>
                <w:iCs w:val="0"/>
                <w:color w:val="000000"/>
                <w:kern w:val="0"/>
                <w:sz w:val="24"/>
                <w:szCs w:val="24"/>
                <w:u w:val="none"/>
                <w:lang w:val="en-US" w:eastAsia="zh-CN" w:bidi="ar"/>
              </w:rPr>
            </w:pPr>
          </w:p>
        </w:tc>
      </w:tr>
      <w:tr w14:paraId="2992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45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C8B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5F6B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137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8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FFA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履约保证金（成交金额的10%）</w:t>
            </w:r>
          </w:p>
        </w:tc>
        <w:tc>
          <w:tcPr>
            <w:tcW w:w="45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BFE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2943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BA4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质保期</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AF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1年</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AAF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45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6ED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71A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C2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24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黑体" w:hAnsi="宋体" w:eastAsia="黑体" w:cs="黑体"/>
                <w:i w:val="0"/>
                <w:iCs w:val="0"/>
                <w:color w:val="FF0000"/>
                <w:kern w:val="0"/>
                <w:sz w:val="24"/>
                <w:szCs w:val="24"/>
                <w:u w:val="none"/>
                <w:lang w:val="en-US" w:eastAsia="zh-CN" w:bidi="ar"/>
              </w:rPr>
              <w:t>5天</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043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5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A56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黑体" w:hAnsi="宋体" w:eastAsia="黑体" w:cs="黑体"/>
                <w:i w:val="0"/>
                <w:iCs w:val="0"/>
                <w:color w:val="FF0000"/>
                <w:sz w:val="24"/>
                <w:szCs w:val="24"/>
                <w:u w:val="none"/>
                <w:lang w:val="en-US"/>
              </w:rPr>
            </w:pPr>
            <w:r>
              <w:rPr>
                <w:rFonts w:hint="eastAsia" w:ascii="黑体" w:hAnsi="宋体" w:eastAsia="黑体" w:cs="黑体"/>
                <w:i w:val="0"/>
                <w:iCs w:val="0"/>
                <w:color w:val="FF0000"/>
                <w:kern w:val="0"/>
                <w:sz w:val="24"/>
                <w:szCs w:val="24"/>
                <w:u w:val="none"/>
                <w:lang w:val="en-US" w:eastAsia="zh-CN" w:bidi="ar"/>
              </w:rPr>
              <w:t>合同签订后个7日内支付90%预付款，货到验收合格后1个月内付清其余的货款。</w:t>
            </w:r>
          </w:p>
        </w:tc>
      </w:tr>
    </w:tbl>
    <w:p w14:paraId="5BA1E76D">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1、付款条件:合同签订后个7日内支付90%预付款，货到验收合格后1个月内付清其余的货款。注：付款时供应商须提供正规发票（因发票问题而导致无法正常付款的，责任由供应商自己承担）。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314BC5"/>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922BDC"/>
    <w:rsid w:val="0DBF30C4"/>
    <w:rsid w:val="0DD96789"/>
    <w:rsid w:val="0E26072A"/>
    <w:rsid w:val="0F0F7410"/>
    <w:rsid w:val="100159F1"/>
    <w:rsid w:val="10275305"/>
    <w:rsid w:val="10941E2C"/>
    <w:rsid w:val="1106690F"/>
    <w:rsid w:val="115C3F6A"/>
    <w:rsid w:val="11F315DF"/>
    <w:rsid w:val="133B07D3"/>
    <w:rsid w:val="138B678C"/>
    <w:rsid w:val="13A43BC7"/>
    <w:rsid w:val="144B0B25"/>
    <w:rsid w:val="14DC7D94"/>
    <w:rsid w:val="14F94AB5"/>
    <w:rsid w:val="1516314A"/>
    <w:rsid w:val="15211C4B"/>
    <w:rsid w:val="157C124F"/>
    <w:rsid w:val="15A123AF"/>
    <w:rsid w:val="15B405D8"/>
    <w:rsid w:val="16B37629"/>
    <w:rsid w:val="173B2189"/>
    <w:rsid w:val="17563E2E"/>
    <w:rsid w:val="178F7340"/>
    <w:rsid w:val="17CE6EF3"/>
    <w:rsid w:val="185D2018"/>
    <w:rsid w:val="1870435E"/>
    <w:rsid w:val="18B65219"/>
    <w:rsid w:val="193251CA"/>
    <w:rsid w:val="1959078F"/>
    <w:rsid w:val="196B16E7"/>
    <w:rsid w:val="19850B90"/>
    <w:rsid w:val="1A48720E"/>
    <w:rsid w:val="1B811C42"/>
    <w:rsid w:val="1B96686D"/>
    <w:rsid w:val="1BB00C3B"/>
    <w:rsid w:val="1C1414B5"/>
    <w:rsid w:val="1C44694B"/>
    <w:rsid w:val="1CB642A6"/>
    <w:rsid w:val="1CBE542C"/>
    <w:rsid w:val="1CCD669D"/>
    <w:rsid w:val="1E434544"/>
    <w:rsid w:val="1F3E18BD"/>
    <w:rsid w:val="1F444EB4"/>
    <w:rsid w:val="1F741D8C"/>
    <w:rsid w:val="1FB77434"/>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8473C8D"/>
    <w:rsid w:val="292E08DE"/>
    <w:rsid w:val="29E622D3"/>
    <w:rsid w:val="29E92BE0"/>
    <w:rsid w:val="2A225DF1"/>
    <w:rsid w:val="2B6A410E"/>
    <w:rsid w:val="2B9E5DD1"/>
    <w:rsid w:val="2C761843"/>
    <w:rsid w:val="2D4E2C33"/>
    <w:rsid w:val="2DC647A7"/>
    <w:rsid w:val="2E053A60"/>
    <w:rsid w:val="2E1B2848"/>
    <w:rsid w:val="2E1C17E4"/>
    <w:rsid w:val="2E342253"/>
    <w:rsid w:val="2FA05CF7"/>
    <w:rsid w:val="300D6BCC"/>
    <w:rsid w:val="30393E95"/>
    <w:rsid w:val="30A001AC"/>
    <w:rsid w:val="31140310"/>
    <w:rsid w:val="318F1FBE"/>
    <w:rsid w:val="32A001FB"/>
    <w:rsid w:val="32B37F2E"/>
    <w:rsid w:val="337A506E"/>
    <w:rsid w:val="339B7C29"/>
    <w:rsid w:val="345319C9"/>
    <w:rsid w:val="37A7439E"/>
    <w:rsid w:val="37CA2BC5"/>
    <w:rsid w:val="37F03342"/>
    <w:rsid w:val="38544E55"/>
    <w:rsid w:val="39064FC8"/>
    <w:rsid w:val="39963E4D"/>
    <w:rsid w:val="3A2C48CD"/>
    <w:rsid w:val="3A2F0225"/>
    <w:rsid w:val="3B0F7CBC"/>
    <w:rsid w:val="3B275F4B"/>
    <w:rsid w:val="3D2363DE"/>
    <w:rsid w:val="3DA64A40"/>
    <w:rsid w:val="3E015FF2"/>
    <w:rsid w:val="3E4F32EC"/>
    <w:rsid w:val="3E5157CB"/>
    <w:rsid w:val="3E6D1EE0"/>
    <w:rsid w:val="3FA96941"/>
    <w:rsid w:val="40130CAF"/>
    <w:rsid w:val="40490B34"/>
    <w:rsid w:val="41701694"/>
    <w:rsid w:val="420E65EA"/>
    <w:rsid w:val="421050D4"/>
    <w:rsid w:val="42A9416B"/>
    <w:rsid w:val="42BF1B92"/>
    <w:rsid w:val="43356EC2"/>
    <w:rsid w:val="435E2995"/>
    <w:rsid w:val="43966372"/>
    <w:rsid w:val="44EF43A5"/>
    <w:rsid w:val="46AE2EAA"/>
    <w:rsid w:val="477060B2"/>
    <w:rsid w:val="47D32116"/>
    <w:rsid w:val="47E75A21"/>
    <w:rsid w:val="48116822"/>
    <w:rsid w:val="48832749"/>
    <w:rsid w:val="49283A6A"/>
    <w:rsid w:val="493C6A78"/>
    <w:rsid w:val="49AB2DE5"/>
    <w:rsid w:val="4A0D21C2"/>
    <w:rsid w:val="4A0E06F8"/>
    <w:rsid w:val="4B1A7BD1"/>
    <w:rsid w:val="4BB038DA"/>
    <w:rsid w:val="4C73767A"/>
    <w:rsid w:val="4D030046"/>
    <w:rsid w:val="4D871781"/>
    <w:rsid w:val="4D885E60"/>
    <w:rsid w:val="4E802F1D"/>
    <w:rsid w:val="4E810A89"/>
    <w:rsid w:val="4EF042FA"/>
    <w:rsid w:val="4EFA3BA1"/>
    <w:rsid w:val="4FAF448B"/>
    <w:rsid w:val="50417986"/>
    <w:rsid w:val="50F73FA0"/>
    <w:rsid w:val="515E18DF"/>
    <w:rsid w:val="51765D9A"/>
    <w:rsid w:val="517D0941"/>
    <w:rsid w:val="52021EE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BC5C77"/>
    <w:rsid w:val="58DA37D1"/>
    <w:rsid w:val="590772D6"/>
    <w:rsid w:val="597E69B0"/>
    <w:rsid w:val="59D75C73"/>
    <w:rsid w:val="5AA4447D"/>
    <w:rsid w:val="5BBF6D32"/>
    <w:rsid w:val="5C02364F"/>
    <w:rsid w:val="5C4A6C71"/>
    <w:rsid w:val="5C526387"/>
    <w:rsid w:val="5CA61E20"/>
    <w:rsid w:val="5D696E22"/>
    <w:rsid w:val="5D9E05A7"/>
    <w:rsid w:val="5DF96E76"/>
    <w:rsid w:val="5DFE3DF5"/>
    <w:rsid w:val="5E0F059C"/>
    <w:rsid w:val="5E385608"/>
    <w:rsid w:val="5EB9237C"/>
    <w:rsid w:val="5F0458F0"/>
    <w:rsid w:val="5FB64E80"/>
    <w:rsid w:val="5FE226DD"/>
    <w:rsid w:val="60C33852"/>
    <w:rsid w:val="61547E11"/>
    <w:rsid w:val="61852A60"/>
    <w:rsid w:val="61F53FFF"/>
    <w:rsid w:val="622B4599"/>
    <w:rsid w:val="62567581"/>
    <w:rsid w:val="631F4682"/>
    <w:rsid w:val="63D4721D"/>
    <w:rsid w:val="640673E3"/>
    <w:rsid w:val="640F17B5"/>
    <w:rsid w:val="64467711"/>
    <w:rsid w:val="64E752C4"/>
    <w:rsid w:val="65DA0DD4"/>
    <w:rsid w:val="65F729C7"/>
    <w:rsid w:val="661531BC"/>
    <w:rsid w:val="66934D57"/>
    <w:rsid w:val="66A27154"/>
    <w:rsid w:val="66A80E51"/>
    <w:rsid w:val="67397CFB"/>
    <w:rsid w:val="677551D7"/>
    <w:rsid w:val="68577F92"/>
    <w:rsid w:val="68912E13"/>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806F69"/>
    <w:rsid w:val="74AA472D"/>
    <w:rsid w:val="768165E1"/>
    <w:rsid w:val="78884DD1"/>
    <w:rsid w:val="79DA1D09"/>
    <w:rsid w:val="7A182199"/>
    <w:rsid w:val="7A31327F"/>
    <w:rsid w:val="7A4E3666"/>
    <w:rsid w:val="7A644061"/>
    <w:rsid w:val="7AE1770B"/>
    <w:rsid w:val="7B114A31"/>
    <w:rsid w:val="7C03512C"/>
    <w:rsid w:val="7CC876FF"/>
    <w:rsid w:val="7CCE7826"/>
    <w:rsid w:val="7D0F483D"/>
    <w:rsid w:val="7E004848"/>
    <w:rsid w:val="7E37366F"/>
    <w:rsid w:val="7EBE0DBA"/>
    <w:rsid w:val="7ED656B9"/>
    <w:rsid w:val="7F574947"/>
    <w:rsid w:val="7FBC2D71"/>
    <w:rsid w:val="7FCB0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1127</Words>
  <Characters>1193</Characters>
  <Lines>0</Lines>
  <Paragraphs>0</Paragraphs>
  <TotalTime>8</TotalTime>
  <ScaleCrop>false</ScaleCrop>
  <LinksUpToDate>false</LinksUpToDate>
  <CharactersWithSpaces>1593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2026-01-21T01:44:20Z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8CD105BEA4F2447F9187A1992EA4A38E_13</vt:lpwstr>
  </property>
  <property fmtid="{D5CDD505-2E9C-101B-9397-08002B2CF9AE}" pid="4" name="KSOTemplateDocerSaveRecord">
    <vt:lpwstr>eyJoZGlkIjoiYjY0ZTAzOGFkMDVjYTAyNGRiZmEzMWIyNTAyNzgyNTIiLCJ1c2VySWQiOiI2OTk3Mjg4NzkifQ==</vt:lpwstr>
  </property>
</Properties>
</file>