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劳务施工服务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FA0315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1756813">
      <w:pPr>
        <w:pStyle w:val="15"/>
        <w:rPr>
          <w:rFonts w:hint="eastAsia"/>
        </w:rPr>
        <w:sectPr>
          <w:pgSz w:w="11906" w:h="16838"/>
          <w:pgMar w:top="1440" w:right="1800" w:bottom="1440" w:left="1800" w:header="851" w:footer="992" w:gutter="0"/>
          <w:cols w:space="425" w:num="1"/>
          <w:docGrid w:type="lines" w:linePitch="312" w:charSpace="0"/>
        </w:sectPr>
      </w:pPr>
    </w:p>
    <w:p w14:paraId="487B6FE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9CB55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tbl>
      <w:tblPr>
        <w:tblStyle w:val="24"/>
        <w:tblpPr w:leftFromText="180" w:rightFromText="180" w:vertAnchor="text" w:horzAnchor="page" w:tblpXSpec="center" w:tblpY="275"/>
        <w:tblOverlap w:val="never"/>
        <w:tblW w:w="13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2760"/>
        <w:gridCol w:w="3155"/>
        <w:gridCol w:w="1090"/>
        <w:gridCol w:w="840"/>
        <w:gridCol w:w="896"/>
        <w:gridCol w:w="1080"/>
        <w:gridCol w:w="1080"/>
        <w:gridCol w:w="1635"/>
      </w:tblGrid>
      <w:tr w14:paraId="5C63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215" w:type="dxa"/>
            <w:gridSpan w:val="9"/>
            <w:tcBorders>
              <w:top w:val="nil"/>
              <w:left w:val="nil"/>
              <w:bottom w:val="nil"/>
              <w:right w:val="nil"/>
            </w:tcBorders>
            <w:shd w:val="clear" w:color="auto" w:fill="auto"/>
            <w:vAlign w:val="center"/>
          </w:tcPr>
          <w:p w14:paraId="1B5BF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D3B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F2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02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A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795" w:type="dxa"/>
            <w:gridSpan w:val="3"/>
            <w:tcBorders>
              <w:top w:val="single" w:color="000000" w:sz="4" w:space="0"/>
              <w:left w:val="nil"/>
              <w:bottom w:val="single" w:color="000000" w:sz="4" w:space="0"/>
              <w:right w:val="single" w:color="000000" w:sz="4" w:space="0"/>
            </w:tcBorders>
            <w:shd w:val="clear" w:color="auto" w:fill="auto"/>
            <w:noWrap/>
            <w:vAlign w:val="center"/>
          </w:tcPr>
          <w:p w14:paraId="56D4A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43D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A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56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5B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795" w:type="dxa"/>
            <w:gridSpan w:val="3"/>
            <w:tcBorders>
              <w:top w:val="single" w:color="000000" w:sz="4" w:space="0"/>
              <w:left w:val="nil"/>
              <w:bottom w:val="single" w:color="000000" w:sz="4" w:space="0"/>
              <w:right w:val="single" w:color="000000" w:sz="4" w:space="0"/>
            </w:tcBorders>
            <w:shd w:val="clear" w:color="auto" w:fill="auto"/>
            <w:noWrap/>
            <w:vAlign w:val="center"/>
          </w:tcPr>
          <w:p w14:paraId="003E7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B1D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92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C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E7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5" w:type="dxa"/>
            <w:gridSpan w:val="3"/>
            <w:tcBorders>
              <w:top w:val="single" w:color="000000" w:sz="4" w:space="0"/>
              <w:left w:val="nil"/>
              <w:bottom w:val="single" w:color="000000" w:sz="4" w:space="0"/>
              <w:right w:val="single" w:color="000000" w:sz="4" w:space="0"/>
            </w:tcBorders>
            <w:shd w:val="clear" w:color="auto" w:fill="auto"/>
            <w:noWrap/>
            <w:vAlign w:val="center"/>
          </w:tcPr>
          <w:p w14:paraId="26036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AD5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EA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BD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86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5" w:type="dxa"/>
            <w:gridSpan w:val="3"/>
            <w:tcBorders>
              <w:top w:val="single" w:color="000000" w:sz="4" w:space="0"/>
              <w:left w:val="nil"/>
              <w:bottom w:val="single" w:color="000000" w:sz="4" w:space="0"/>
              <w:right w:val="single" w:color="000000" w:sz="4" w:space="0"/>
            </w:tcBorders>
            <w:shd w:val="clear" w:color="auto" w:fill="auto"/>
            <w:noWrap/>
            <w:vAlign w:val="center"/>
          </w:tcPr>
          <w:p w14:paraId="5BD3A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390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602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7C8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2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795" w:type="dxa"/>
            <w:gridSpan w:val="3"/>
            <w:tcBorders>
              <w:top w:val="single" w:color="000000" w:sz="4" w:space="0"/>
              <w:left w:val="nil"/>
              <w:bottom w:val="single" w:color="000000" w:sz="4" w:space="0"/>
              <w:right w:val="single" w:color="000000" w:sz="4" w:space="0"/>
            </w:tcBorders>
            <w:shd w:val="clear" w:color="auto" w:fill="auto"/>
            <w:noWrap/>
            <w:vAlign w:val="center"/>
          </w:tcPr>
          <w:p w14:paraId="77F4F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DE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F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4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88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4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C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4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4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F12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FA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1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37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11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81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1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E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6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AA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FD7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879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结构化相机安装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B5E2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114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9F3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D7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3D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3C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11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2A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DB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枪球全景安装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693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A7F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82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0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DE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9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B4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197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C82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高点安装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045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安装及调试，含支架</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513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C3F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ED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C1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0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25D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628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4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红外高清安装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BA84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038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853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1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9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0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CA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2C4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96E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3英寸4G布控球机安装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18D5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安装及调试</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434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D75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50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CB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11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r>
      <w:tr w14:paraId="1B41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7A5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AFB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杆件安装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D4A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3.5米</w:t>
            </w:r>
            <w:r>
              <w:rPr>
                <w:rFonts w:hint="eastAsia" w:ascii="宋体" w:hAnsi="宋体" w:cs="宋体"/>
                <w:i w:val="0"/>
                <w:iCs w:val="0"/>
                <w:color w:val="000000"/>
                <w:kern w:val="0"/>
                <w:sz w:val="24"/>
                <w:szCs w:val="24"/>
                <w:u w:val="none"/>
                <w:lang w:val="en-US" w:eastAsia="zh-CN" w:bidi="ar"/>
              </w:rPr>
              <w:t>杆件</w:t>
            </w:r>
            <w:r>
              <w:rPr>
                <w:rFonts w:hint="eastAsia" w:ascii="宋体" w:hAnsi="宋体" w:eastAsia="宋体" w:cs="宋体"/>
                <w:i w:val="0"/>
                <w:iCs w:val="0"/>
                <w:color w:val="000000"/>
                <w:kern w:val="0"/>
                <w:sz w:val="24"/>
                <w:szCs w:val="24"/>
                <w:u w:val="none"/>
                <w:lang w:val="en-US" w:eastAsia="zh-CN" w:bidi="ar"/>
              </w:rPr>
              <w:t>，基础开挖及浇筑、垃圾清运、杆件台班</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337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F43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7F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9C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44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E4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E09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BC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杆件安装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AECA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4.5米</w:t>
            </w:r>
            <w:r>
              <w:rPr>
                <w:rFonts w:hint="eastAsia" w:ascii="宋体" w:hAnsi="宋体" w:cs="宋体"/>
                <w:i w:val="0"/>
                <w:iCs w:val="0"/>
                <w:color w:val="000000"/>
                <w:kern w:val="0"/>
                <w:sz w:val="24"/>
                <w:szCs w:val="24"/>
                <w:u w:val="none"/>
                <w:lang w:val="en-US" w:eastAsia="zh-CN" w:bidi="ar"/>
              </w:rPr>
              <w:t>杆件</w:t>
            </w:r>
            <w:r>
              <w:rPr>
                <w:rFonts w:hint="eastAsia" w:ascii="宋体" w:hAnsi="宋体" w:eastAsia="宋体" w:cs="宋体"/>
                <w:i w:val="0"/>
                <w:iCs w:val="0"/>
                <w:color w:val="000000"/>
                <w:kern w:val="0"/>
                <w:sz w:val="24"/>
                <w:szCs w:val="24"/>
                <w:u w:val="none"/>
                <w:lang w:val="en-US" w:eastAsia="zh-CN" w:bidi="ar"/>
              </w:rPr>
              <w:t>，基础开挖及浇筑、垃圾清运、杆件台班</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248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D16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41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D7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81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516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2DA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95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杆件安装</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C202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6米</w:t>
            </w:r>
            <w:r>
              <w:rPr>
                <w:rFonts w:hint="eastAsia" w:ascii="宋体" w:hAnsi="宋体" w:cs="宋体"/>
                <w:i w:val="0"/>
                <w:iCs w:val="0"/>
                <w:color w:val="000000"/>
                <w:kern w:val="0"/>
                <w:sz w:val="24"/>
                <w:szCs w:val="24"/>
                <w:u w:val="none"/>
                <w:lang w:val="en-US" w:eastAsia="zh-CN" w:bidi="ar"/>
              </w:rPr>
              <w:t>杆件</w:t>
            </w:r>
            <w:bookmarkStart w:id="1" w:name="_GoBack"/>
            <w:bookmarkEnd w:id="1"/>
            <w:r>
              <w:rPr>
                <w:rFonts w:hint="eastAsia" w:ascii="宋体" w:hAnsi="宋体" w:eastAsia="宋体" w:cs="宋体"/>
                <w:i w:val="0"/>
                <w:iCs w:val="0"/>
                <w:color w:val="000000"/>
                <w:kern w:val="0"/>
                <w:sz w:val="24"/>
                <w:szCs w:val="24"/>
                <w:u w:val="none"/>
                <w:lang w:val="en-US" w:eastAsia="zh-CN" w:bidi="ar"/>
              </w:rPr>
              <w:t>，基础开挖及浇筑、垃圾清运、杆件台班</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654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591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3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C7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3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AD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9B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59A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路由开挖</w:t>
            </w:r>
          </w:p>
        </w:tc>
        <w:tc>
          <w:tcPr>
            <w:tcW w:w="42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82CE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绿化带及水泥路面开挖</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F1C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米</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C76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C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F0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A5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DD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325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874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556B6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2D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5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4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4C3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24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5F89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EA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0B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898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14D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76BA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6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0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5D7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577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27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工期：             </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30天</w:t>
            </w:r>
          </w:p>
        </w:tc>
        <w:tc>
          <w:tcPr>
            <w:tcW w:w="2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F2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E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FF0000"/>
                <w:sz w:val="24"/>
                <w:szCs w:val="24"/>
                <w:u w:val="none"/>
                <w:lang w:val="en-US" w:eastAsia="zh-CN"/>
              </w:rPr>
            </w:pPr>
            <w:r>
              <w:rPr>
                <w:rFonts w:hint="eastAsia" w:ascii="黑体" w:hAnsi="宋体" w:eastAsia="黑体" w:cs="黑体"/>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tbl>
    <w:p w14:paraId="56CB326C">
      <w:pPr>
        <w:ind w:left="0" w:leftChars="0" w:firstLine="0" w:firstLineChars="0"/>
        <w:rPr>
          <w:rFonts w:hint="eastAsia"/>
          <w:lang w:val="en-US" w:eastAsia="zh-CN"/>
        </w:rPr>
      </w:pPr>
    </w:p>
    <w:p w14:paraId="0C2EACD0">
      <w:pPr>
        <w:rPr>
          <w:rFonts w:hint="eastAsia"/>
          <w:lang w:val="en-US" w:eastAsia="zh-CN"/>
        </w:rPr>
      </w:pPr>
    </w:p>
    <w:p w14:paraId="450AD32E">
      <w:pPr>
        <w:keepNext w:val="0"/>
        <w:keepLines w:val="0"/>
        <w:widowControl/>
        <w:suppressLineNumbers w:val="0"/>
        <w:ind w:left="0" w:leftChars="0" w:firstLine="0" w:firstLineChars="0"/>
        <w:jc w:val="center"/>
        <w:textAlignment w:val="center"/>
        <w:rPr>
          <w:rFonts w:hint="default"/>
          <w:lang w:val="en-US" w:eastAsia="zh-CN"/>
        </w:rPr>
        <w:sectPr>
          <w:pgSz w:w="16838" w:h="11906" w:orient="landscape"/>
          <w:pgMar w:top="1803" w:right="1440" w:bottom="1803" w:left="1440" w:header="851" w:footer="992" w:gutter="0"/>
          <w:cols w:space="0" w:num="1"/>
          <w:rtlGutter w:val="0"/>
          <w:docGrid w:type="lines" w:linePitch="33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FD96D05">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3EC5BF42">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08DC888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39FA789">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6995BB26">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64010A"/>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4E67C7"/>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56C2C"/>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9B75E74"/>
    <w:rsid w:val="3B0F7CBC"/>
    <w:rsid w:val="3B275F4B"/>
    <w:rsid w:val="3E015FF2"/>
    <w:rsid w:val="3E4F32EC"/>
    <w:rsid w:val="3E5157CB"/>
    <w:rsid w:val="3E6D1EE0"/>
    <w:rsid w:val="40130CAF"/>
    <w:rsid w:val="40490B34"/>
    <w:rsid w:val="420E65EA"/>
    <w:rsid w:val="429E2881"/>
    <w:rsid w:val="42BF1B92"/>
    <w:rsid w:val="435E2995"/>
    <w:rsid w:val="43966372"/>
    <w:rsid w:val="44EF43A5"/>
    <w:rsid w:val="46AE2EAA"/>
    <w:rsid w:val="47D32116"/>
    <w:rsid w:val="4804280E"/>
    <w:rsid w:val="48832749"/>
    <w:rsid w:val="493C6A78"/>
    <w:rsid w:val="49AB2DE5"/>
    <w:rsid w:val="4A0D21C2"/>
    <w:rsid w:val="4A0E06F8"/>
    <w:rsid w:val="4B020E17"/>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1923FC3"/>
    <w:rsid w:val="521C7398"/>
    <w:rsid w:val="52446C35"/>
    <w:rsid w:val="527E16D3"/>
    <w:rsid w:val="52C14E18"/>
    <w:rsid w:val="5316709E"/>
    <w:rsid w:val="534B7B17"/>
    <w:rsid w:val="549C0DC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816</Words>
  <Characters>827</Characters>
  <Lines>0</Lines>
  <Paragraphs>0</Paragraphs>
  <TotalTime>1</TotalTime>
  <ScaleCrop>false</ScaleCrop>
  <LinksUpToDate>false</LinksUpToDate>
  <CharactersWithSpaces>1183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2025-11-11T02:56:22Z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72BA5143109C4BA4A629D794A7897139_13</vt:lpwstr>
  </property>
  <property fmtid="{D5CDD505-2E9C-101B-9397-08002B2CF9AE}" pid="4" name="KSOTemplateDocerSaveRecord">
    <vt:lpwstr>eyJoZGlkIjoiYjY0ZTAzOGFkMDVjYTAyNGRiZmEzMWIyNTAyNzgyNTIiLCJ1c2VySWQiOiI2OTk3Mjg4NzkifQ==</vt:lpwstr>
  </property>
</Properties>
</file>