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软件及相关设备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63B5D5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903A264">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313FC34">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79866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r>
        <w:rPr>
          <w:rFonts w:hint="eastAsia" w:ascii="仿宋" w:hAnsi="仿宋" w:eastAsia="仿宋" w:cs="仿宋"/>
          <w:b/>
          <w:bCs/>
          <w:kern w:val="2"/>
          <w:sz w:val="28"/>
          <w:szCs w:val="28"/>
          <w:lang w:val="en-US" w:eastAsia="zh-CN" w:bidi="ar-SA"/>
        </w:rPr>
        <w:t>（加盖公章）</w:t>
      </w:r>
    </w:p>
    <w:p w14:paraId="376E5F6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610437DC">
      <w:pPr>
        <w:rPr>
          <w:rFonts w:hint="eastAsia"/>
          <w:lang w:val="en-US" w:eastAsia="zh-CN"/>
        </w:rPr>
      </w:pPr>
    </w:p>
    <w:p w14:paraId="7893195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承诺：所投设备满足甲方现场项目需求的标准，如货到现场不满足甲方需求，甲方有权拒收产品，由此产生的费用和损失由我方承担。</w:t>
      </w: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30C0017D">
      <w:pPr>
        <w:ind w:firstLine="5280" w:firstLineChars="220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1732"/>
        <w:gridCol w:w="23"/>
        <w:gridCol w:w="7"/>
        <w:gridCol w:w="4508"/>
        <w:gridCol w:w="1980"/>
        <w:gridCol w:w="945"/>
        <w:gridCol w:w="540"/>
        <w:gridCol w:w="495"/>
        <w:gridCol w:w="15"/>
        <w:gridCol w:w="945"/>
        <w:gridCol w:w="975"/>
        <w:gridCol w:w="1380"/>
        <w:gridCol w:w="3"/>
        <w:gridCol w:w="12"/>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05" w:hRule="atLeast"/>
        </w:trPr>
        <w:tc>
          <w:tcPr>
            <w:tcW w:w="14325" w:type="dxa"/>
            <w:gridSpan w:val="14"/>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285"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5" w:type="dxa"/>
            <w:gridSpan w:val="2"/>
            <w:vMerge w:val="restart"/>
            <w:tcBorders>
              <w:top w:val="single" w:color="000000" w:sz="4" w:space="0"/>
              <w:left w:val="single" w:color="000000" w:sz="4" w:space="0"/>
              <w:right w:val="single" w:color="000000" w:sz="4" w:space="0"/>
            </w:tcBorders>
            <w:shd w:val="clear" w:color="auto" w:fill="auto"/>
            <w:vAlign w:val="center"/>
          </w:tcPr>
          <w:p w14:paraId="1B891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w:t>
            </w:r>
            <w:bookmarkStart w:id="0" w:name="_GoBack"/>
            <w:bookmarkEnd w:id="0"/>
            <w:r>
              <w:rPr>
                <w:rFonts w:hint="eastAsia" w:ascii="宋体" w:hAnsi="宋体" w:cs="宋体"/>
                <w:i w:val="0"/>
                <w:iCs w:val="0"/>
                <w:color w:val="000000"/>
                <w:kern w:val="0"/>
                <w:sz w:val="24"/>
                <w:szCs w:val="24"/>
                <w:u w:val="none"/>
                <w:lang w:val="en-US" w:eastAsia="zh-CN" w:bidi="ar"/>
              </w:rPr>
              <w:t>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285"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64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35" w:type="dxa"/>
            <w:gridSpan w:val="2"/>
            <w:vMerge w:val="continue"/>
            <w:tcBorders>
              <w:left w:val="single" w:color="000000" w:sz="4" w:space="0"/>
              <w:bottom w:val="single" w:color="000000" w:sz="4" w:space="0"/>
              <w:right w:val="single" w:color="000000" w:sz="4" w:space="0"/>
            </w:tcBorders>
            <w:shd w:val="clear" w:color="auto" w:fill="auto"/>
            <w:vAlign w:val="center"/>
          </w:tcPr>
          <w:p w14:paraId="685304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入侵报警中心显示设备</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名称</w:t>
            </w:r>
            <w:r>
              <w:rPr>
                <w:rFonts w:hint="default" w:ascii="Arial" w:hAnsi="Arial" w:eastAsia="宋体" w:cs="Arial"/>
                <w:i w:val="0"/>
                <w:iCs w:val="0"/>
                <w:color w:val="000000"/>
                <w:kern w:val="0"/>
                <w:sz w:val="24"/>
                <w:szCs w:val="24"/>
                <w:u w:val="none"/>
                <w:lang w:val="en-US" w:eastAsia="zh-CN" w:bidi="ar"/>
              </w:rPr>
              <w:t>:43</w:t>
            </w:r>
            <w:r>
              <w:rPr>
                <w:rFonts w:hint="eastAsia" w:ascii="宋体" w:hAnsi="宋体" w:eastAsia="宋体" w:cs="宋体"/>
                <w:i w:val="0"/>
                <w:iCs w:val="0"/>
                <w:color w:val="000000"/>
                <w:kern w:val="0"/>
                <w:sz w:val="24"/>
                <w:szCs w:val="24"/>
                <w:u w:val="none"/>
                <w:lang w:val="en-US" w:eastAsia="zh-CN" w:bidi="ar"/>
              </w:rPr>
              <w:t>寸触摸一体机</w:t>
            </w:r>
            <w:r>
              <w:rPr>
                <w:rFonts w:hint="default" w:ascii="Arial" w:hAnsi="Arial" w:eastAsia="宋体" w:cs="Arial"/>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类别</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显示屏类型：品牌</w:t>
            </w:r>
            <w:r>
              <w:rPr>
                <w:rFonts w:hint="default" w:ascii="Arial" w:hAnsi="Arial" w:eastAsia="宋体" w:cs="Arial"/>
                <w:i w:val="0"/>
                <w:iCs w:val="0"/>
                <w:color w:val="000000"/>
                <w:kern w:val="0"/>
                <w:sz w:val="24"/>
                <w:szCs w:val="24"/>
                <w:u w:val="none"/>
                <w:lang w:val="en-US" w:eastAsia="zh-CN" w:bidi="ar"/>
              </w:rPr>
              <w:t>LED</w:t>
            </w:r>
            <w:r>
              <w:rPr>
                <w:rFonts w:hint="eastAsia" w:ascii="宋体" w:hAnsi="宋体" w:eastAsia="宋体" w:cs="宋体"/>
                <w:i w:val="0"/>
                <w:iCs w:val="0"/>
                <w:color w:val="000000"/>
                <w:kern w:val="0"/>
                <w:sz w:val="24"/>
                <w:szCs w:val="24"/>
                <w:u w:val="none"/>
                <w:lang w:val="en-US" w:eastAsia="zh-CN" w:bidi="ar"/>
              </w:rPr>
              <w:t>液晶显示屏显示面积：</w:t>
            </w:r>
            <w:r>
              <w:rPr>
                <w:rFonts w:hint="default" w:ascii="Arial" w:hAnsi="Arial" w:eastAsia="宋体" w:cs="Arial"/>
                <w:i w:val="0"/>
                <w:iCs w:val="0"/>
                <w:color w:val="000000"/>
                <w:kern w:val="0"/>
                <w:sz w:val="24"/>
                <w:szCs w:val="24"/>
                <w:u w:val="none"/>
                <w:lang w:val="en-US" w:eastAsia="zh-CN" w:bidi="ar"/>
              </w:rPr>
              <w:t xml:space="preserve"> 43</w:t>
            </w:r>
            <w:r>
              <w:rPr>
                <w:rFonts w:hint="eastAsia" w:ascii="宋体" w:hAnsi="宋体" w:eastAsia="宋体" w:cs="宋体"/>
                <w:i w:val="0"/>
                <w:iCs w:val="0"/>
                <w:color w:val="000000"/>
                <w:kern w:val="0"/>
                <w:sz w:val="24"/>
                <w:szCs w:val="24"/>
                <w:u w:val="none"/>
                <w:lang w:val="en-US" w:eastAsia="zh-CN" w:bidi="ar"/>
              </w:rPr>
              <w:t>寸分辨率：</w:t>
            </w:r>
            <w:r>
              <w:rPr>
                <w:rFonts w:hint="default" w:ascii="Arial" w:hAnsi="Arial" w:eastAsia="宋体" w:cs="Arial"/>
                <w:i w:val="0"/>
                <w:iCs w:val="0"/>
                <w:color w:val="000000"/>
                <w:kern w:val="0"/>
                <w:sz w:val="24"/>
                <w:szCs w:val="24"/>
                <w:u w:val="none"/>
                <w:lang w:val="en-US" w:eastAsia="zh-CN" w:bidi="ar"/>
              </w:rPr>
              <w:t xml:space="preserve"> 1920×1080</w:t>
            </w:r>
            <w:r>
              <w:rPr>
                <w:rFonts w:hint="eastAsia" w:ascii="宋体" w:hAnsi="宋体" w:eastAsia="宋体" w:cs="宋体"/>
                <w:i w:val="0"/>
                <w:iCs w:val="0"/>
                <w:color w:val="000000"/>
                <w:kern w:val="0"/>
                <w:sz w:val="24"/>
                <w:szCs w:val="24"/>
                <w:u w:val="none"/>
                <w:lang w:val="en-US" w:eastAsia="zh-CN" w:bidi="ar"/>
              </w:rPr>
              <w:t>；色彩度</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最大</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 xml:space="preserve"> 16.7M</w:t>
            </w:r>
            <w:r>
              <w:rPr>
                <w:rFonts w:hint="eastAsia" w:ascii="宋体" w:hAnsi="宋体" w:eastAsia="宋体" w:cs="宋体"/>
                <w:i w:val="0"/>
                <w:iCs w:val="0"/>
                <w:color w:val="000000"/>
                <w:kern w:val="0"/>
                <w:sz w:val="24"/>
                <w:szCs w:val="24"/>
                <w:u w:val="none"/>
                <w:lang w:val="en-US" w:eastAsia="zh-CN" w:bidi="ar"/>
              </w:rPr>
              <w:t>亮度：</w:t>
            </w:r>
            <w:r>
              <w:rPr>
                <w:rFonts w:hint="default" w:ascii="Arial" w:hAnsi="Arial" w:eastAsia="宋体" w:cs="Arial"/>
                <w:i w:val="0"/>
                <w:iCs w:val="0"/>
                <w:color w:val="000000"/>
                <w:kern w:val="0"/>
                <w:sz w:val="24"/>
                <w:szCs w:val="24"/>
                <w:u w:val="none"/>
                <w:lang w:val="en-US" w:eastAsia="zh-CN" w:bidi="ar"/>
              </w:rPr>
              <w:t>≥250cd/m2</w:t>
            </w: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响应时间</w:t>
            </w:r>
            <w:r>
              <w:rPr>
                <w:rFonts w:hint="default" w:ascii="Arial" w:hAnsi="Arial" w:eastAsia="宋体" w:cs="Arial"/>
                <w:i w:val="0"/>
                <w:iCs w:val="0"/>
                <w:color w:val="000000"/>
                <w:kern w:val="0"/>
                <w:sz w:val="24"/>
                <w:szCs w:val="24"/>
                <w:u w:val="none"/>
                <w:lang w:val="en-US" w:eastAsia="zh-CN" w:bidi="ar"/>
              </w:rPr>
              <w:t>8ms</w:t>
            </w:r>
            <w:r>
              <w:rPr>
                <w:rFonts w:hint="eastAsia" w:ascii="宋体" w:hAnsi="宋体" w:eastAsia="宋体" w:cs="宋体"/>
                <w:i w:val="0"/>
                <w:iCs w:val="0"/>
                <w:color w:val="000000"/>
                <w:kern w:val="0"/>
                <w:sz w:val="24"/>
                <w:szCs w:val="24"/>
                <w:u w:val="none"/>
                <w:lang w:val="en-US" w:eastAsia="zh-CN" w:bidi="ar"/>
              </w:rPr>
              <w:t>；触摸精度：</w:t>
            </w:r>
            <w:r>
              <w:rPr>
                <w:rFonts w:hint="default" w:ascii="Arial" w:hAnsi="Arial" w:eastAsia="宋体" w:cs="Arial"/>
                <w:i w:val="0"/>
                <w:iCs w:val="0"/>
                <w:color w:val="000000"/>
                <w:kern w:val="0"/>
                <w:sz w:val="24"/>
                <w:szCs w:val="24"/>
                <w:u w:val="none"/>
                <w:lang w:val="en-US" w:eastAsia="zh-CN" w:bidi="ar"/>
              </w:rPr>
              <w:t xml:space="preserve">  &lt;2mm</w:t>
            </w:r>
            <w:r>
              <w:rPr>
                <w:rFonts w:hint="eastAsia" w:ascii="宋体" w:hAnsi="宋体" w:eastAsia="宋体" w:cs="宋体"/>
                <w:i w:val="0"/>
                <w:iCs w:val="0"/>
                <w:color w:val="000000"/>
                <w:kern w:val="0"/>
                <w:sz w:val="24"/>
                <w:szCs w:val="24"/>
                <w:u w:val="none"/>
                <w:lang w:val="en-US" w:eastAsia="zh-CN" w:bidi="ar"/>
              </w:rPr>
              <w:t>（中心区域）</w:t>
            </w:r>
            <w:r>
              <w:rPr>
                <w:rFonts w:hint="default" w:ascii="Arial" w:hAnsi="Arial" w:eastAsia="宋体" w:cs="Arial"/>
                <w:i w:val="0"/>
                <w:iCs w:val="0"/>
                <w:color w:val="000000"/>
                <w:kern w:val="0"/>
                <w:sz w:val="24"/>
                <w:szCs w:val="24"/>
                <w:u w:val="none"/>
                <w:lang w:val="en-US" w:eastAsia="zh-CN" w:bidi="ar"/>
              </w:rPr>
              <w:t xml:space="preserve">,&lt;3mm </w:t>
            </w:r>
            <w:r>
              <w:rPr>
                <w:rFonts w:hint="eastAsia" w:ascii="宋体" w:hAnsi="宋体" w:eastAsia="宋体" w:cs="宋体"/>
                <w:i w:val="0"/>
                <w:iCs w:val="0"/>
                <w:color w:val="000000"/>
                <w:kern w:val="0"/>
                <w:sz w:val="24"/>
                <w:szCs w:val="24"/>
                <w:u w:val="none"/>
                <w:lang w:val="en-US" w:eastAsia="zh-CN" w:bidi="ar"/>
              </w:rPr>
              <w:t>（边缘区域）触摸高度：</w:t>
            </w:r>
            <w:r>
              <w:rPr>
                <w:rFonts w:hint="default" w:ascii="Arial" w:hAnsi="Arial" w:eastAsia="宋体" w:cs="Arial"/>
                <w:i w:val="0"/>
                <w:iCs w:val="0"/>
                <w:color w:val="000000"/>
                <w:kern w:val="0"/>
                <w:sz w:val="24"/>
                <w:szCs w:val="24"/>
                <w:u w:val="none"/>
                <w:lang w:val="en-US" w:eastAsia="zh-CN" w:bidi="ar"/>
              </w:rPr>
              <w:t xml:space="preserve"> &lt;3mm</w:t>
            </w:r>
            <w:r>
              <w:rPr>
                <w:rFonts w:hint="eastAsia" w:ascii="宋体" w:hAnsi="宋体" w:eastAsia="宋体" w:cs="宋体"/>
                <w:i w:val="0"/>
                <w:iCs w:val="0"/>
                <w:color w:val="000000"/>
                <w:kern w:val="0"/>
                <w:sz w:val="24"/>
                <w:szCs w:val="24"/>
                <w:u w:val="none"/>
                <w:lang w:val="en-US" w:eastAsia="zh-CN" w:bidi="ar"/>
              </w:rPr>
              <w:t>内置塑胶音箱</w:t>
            </w:r>
            <w:r>
              <w:rPr>
                <w:rFonts w:hint="default" w:ascii="Arial" w:hAnsi="Arial" w:eastAsia="宋体" w:cs="Arial"/>
                <w:i w:val="0"/>
                <w:iCs w:val="0"/>
                <w:color w:val="000000"/>
                <w:kern w:val="0"/>
                <w:sz w:val="24"/>
                <w:szCs w:val="24"/>
                <w:u w:val="none"/>
                <w:lang w:val="en-US" w:eastAsia="zh-CN" w:bidi="ar"/>
              </w:rPr>
              <w:t>;i5</w:t>
            </w:r>
            <w:r>
              <w:rPr>
                <w:rFonts w:hint="eastAsia" w:ascii="宋体" w:hAnsi="宋体" w:eastAsia="宋体" w:cs="宋体"/>
                <w:i w:val="0"/>
                <w:iCs w:val="0"/>
                <w:color w:val="000000"/>
                <w:kern w:val="0"/>
                <w:sz w:val="24"/>
                <w:szCs w:val="24"/>
                <w:u w:val="none"/>
                <w:lang w:val="en-US" w:eastAsia="zh-CN" w:bidi="ar"/>
              </w:rPr>
              <w:t>处理器，</w:t>
            </w:r>
            <w:r>
              <w:rPr>
                <w:rFonts w:hint="default" w:ascii="Arial" w:hAnsi="Arial" w:eastAsia="宋体" w:cs="Arial"/>
                <w:i w:val="0"/>
                <w:iCs w:val="0"/>
                <w:color w:val="000000"/>
                <w:kern w:val="0"/>
                <w:sz w:val="24"/>
                <w:szCs w:val="24"/>
                <w:u w:val="none"/>
                <w:lang w:val="en-US" w:eastAsia="zh-CN" w:bidi="ar"/>
              </w:rPr>
              <w:t xml:space="preserve"> 8GB</w:t>
            </w:r>
            <w:r>
              <w:rPr>
                <w:rFonts w:hint="eastAsia" w:ascii="宋体" w:hAnsi="宋体" w:eastAsia="宋体" w:cs="宋体"/>
                <w:i w:val="0"/>
                <w:iCs w:val="0"/>
                <w:color w:val="000000"/>
                <w:kern w:val="0"/>
                <w:sz w:val="24"/>
                <w:szCs w:val="24"/>
                <w:u w:val="none"/>
                <w:lang w:val="en-US" w:eastAsia="zh-CN" w:bidi="ar"/>
              </w:rPr>
              <w:t>内存，</w:t>
            </w:r>
            <w:r>
              <w:rPr>
                <w:rFonts w:hint="default" w:ascii="Arial" w:hAnsi="Arial" w:eastAsia="宋体" w:cs="Arial"/>
                <w:i w:val="0"/>
                <w:iCs w:val="0"/>
                <w:color w:val="000000"/>
                <w:kern w:val="0"/>
                <w:sz w:val="24"/>
                <w:szCs w:val="24"/>
                <w:u w:val="none"/>
                <w:lang w:val="en-US" w:eastAsia="zh-CN" w:bidi="ar"/>
              </w:rPr>
              <w:t xml:space="preserve"> 128G</w:t>
            </w:r>
            <w:r>
              <w:rPr>
                <w:rFonts w:hint="eastAsia" w:ascii="宋体" w:hAnsi="宋体" w:eastAsia="宋体" w:cs="宋体"/>
                <w:i w:val="0"/>
                <w:iCs w:val="0"/>
                <w:color w:val="000000"/>
                <w:kern w:val="0"/>
                <w:sz w:val="24"/>
                <w:szCs w:val="24"/>
                <w:u w:val="none"/>
                <w:lang w:val="en-US" w:eastAsia="zh-CN" w:bidi="ar"/>
              </w:rPr>
              <w:t>固态</w:t>
            </w:r>
            <w:r>
              <w:rPr>
                <w:rFonts w:hint="default" w:ascii="Arial" w:hAnsi="Arial" w:eastAsia="宋体" w:cs="Arial"/>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安装方式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壁挂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D8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设备支架制作安 装</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1.名称:壁挂支架2.材质:金属壁挂支架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1F0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模拟手机诈骗体验系统2.规格:软件以Unity开发引擎开发，主要编程语言为c#。多样化诈骗体验,包含刷单、兼职、熟人、游戏和网购等5种诈骗场景，全面覆盖不同类型的网络电信诈骗手法，帮助用户更全面地了解和识别各种威胁。真实情景模拟，通过模拟真实沟通信息，从文字聊天到涉及金钱的诈骗过程，使用户更容易理解和记忆，提高对网络电信诈骗的防范能力。娱乐教育相结合,产品设计以娱乐为主导，通过情景模拟提升反诈知识，使学习过程更加有趣，吸引用户更积极地参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797A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显示设备</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1.名称:43寸液晶电视2.规格:品牌43寸显示设备；64G存储空间；3G内存；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5AC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single" w:color="000000" w:sz="4" w:space="0"/>
              <w:right w:val="single" w:color="000000" w:sz="4" w:space="0"/>
            </w:tcBorders>
            <w:shd w:val="clear" w:color="auto" w:fill="auto"/>
            <w:vAlign w:val="center"/>
          </w:tcPr>
          <w:p w14:paraId="68CD6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显示设备</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1.名称:VR一体机2.规格:CPU:8核内存：6GB存储：256G支持2.4GHz无线连接分辨率：4K</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297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single" w:color="000000" w:sz="4" w:space="0"/>
              <w:right w:val="single" w:color="000000" w:sz="4" w:space="0"/>
            </w:tcBorders>
            <w:shd w:val="clear" w:color="auto" w:fill="auto"/>
            <w:vAlign w:val="center"/>
          </w:tcPr>
          <w:p w14:paraId="79553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展台</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1.台柜规格:金属展台2.材料种类、规格:金素钣金烤漆台面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6509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single" w:color="000000" w:sz="4" w:space="0"/>
              <w:right w:val="single" w:color="000000" w:sz="4" w:space="0"/>
            </w:tcBorders>
            <w:shd w:val="clear" w:color="auto" w:fill="auto"/>
            <w:vAlign w:val="center"/>
          </w:tcPr>
          <w:p w14:paraId="66CFFB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D66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光电转换器</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94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1.规格:无线投屏器2.型号:分辨率：4K发射端接口：Type-c、USB;接收端接口：HDMI、Type-c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A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01E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single" w:color="000000" w:sz="4" w:space="0"/>
              <w:right w:val="single" w:color="000000" w:sz="4" w:space="0"/>
            </w:tcBorders>
            <w:shd w:val="clear" w:color="auto" w:fill="auto"/>
            <w:vAlign w:val="center"/>
          </w:tcPr>
          <w:p w14:paraId="6E2B12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D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DA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C42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社区楼道火灾隐患排查VR教学系统2.规格:该虚拟仿真隐患排查系统是针对电动车火灾隐患问题而设计的，利用虚拟现实技术模拟住宅楼宇三维场景，展示电动车火灾可能出现的隐患点和排查方法，对停放在住宅楼宇内的电动车进行隐患排查,帮助用户提高电动车使用安全意识，避免电动车火灾对人身和财产造成的伤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9F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74B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4E4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single" w:color="000000" w:sz="4" w:space="0"/>
              <w:right w:val="single" w:color="000000" w:sz="4" w:space="0"/>
            </w:tcBorders>
            <w:shd w:val="clear" w:color="auto" w:fill="auto"/>
            <w:vAlign w:val="center"/>
          </w:tcPr>
          <w:p w14:paraId="645E1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0D3B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F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4"/>
                <w:szCs w:val="24"/>
                <w:u w:val="none"/>
                <w:lang w:val="en-US" w:eastAsia="zh-CN" w:bidi="ar"/>
              </w:rPr>
              <w:t>8</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C5F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入侵报警中心显 示设备</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4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1.名称:43寸触摸一体机2.类别:显示屏类型：品牌LED液晶显示屏显示面积：43寸分辨率：1920×1080；色彩度(最大)：16.7M亮度：≥250cd/m2；响应时间8ms；触摸精度：&lt;2mm（中心区域）,&lt;3mm（边缘区域）触摸高度：&lt;3mm内置塑胶音箱;i5处理器，8GB内存，128G固态;3.安装方式:壁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ED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82C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49626">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B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417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p>
        </w:tc>
      </w:tr>
      <w:tr w14:paraId="1FAA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B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CDA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设备支架制作安 装</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85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1.名称:壁挂支架2.材质:金属壁挂支架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6A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184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E0151">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18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435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p>
        </w:tc>
      </w:tr>
      <w:tr w14:paraId="5917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9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49B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软件</w:t>
            </w:r>
          </w:p>
        </w:tc>
        <w:tc>
          <w:tcPr>
            <w:tcW w:w="6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09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1.名称:抑郁症认知学习系统2.规格:抑郁症是一种常见的心理障碍，能够导致患者感到无助、孤独、自责和绝望。通过触摸互动的操作，体验者可以了解到抑郁症的病因、临床表现、治疗方法、预防等方面的知识。此外,通过答题来进行抑郁症等级的测算，可以更加深入地了解抑郁症的严重程度，以及需要采取哪些措施来治疗和预防。我们可以更好地认识和理解抑郁症，及时发现和预防这种心理问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2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C6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3D2A1">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60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080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p>
        </w:tc>
      </w:tr>
      <w:tr w14:paraId="09A8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6C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DBC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显示设备</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39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1.名称:43寸液晶电视2.规格:品牌43寸显示设备；64G存储空间；3G内存；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87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D6A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46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228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634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14:paraId="50A7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6E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A1F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显示设备</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F47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1.名称:VR一体机2.规格:CPU:8核内存：6GB存储：256G支持2.4GHz无线连接分辨率：4K</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82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6CB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EEC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E5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2BC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14:paraId="3527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0D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73F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展台</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94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1.台柜规格:金属展台2.材料种类、规格:金素钣金烤漆台面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F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D84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55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DB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A0E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14:paraId="6779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F7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0D5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光电转换器</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1D6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1.规格:无线投屏器2.型号:分辨率：4K发射端接口：Type-c、USB;接收端接口：HDMI、Type-c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A4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905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FD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0C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A9E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14:paraId="4D0D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77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7D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262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校园防暴恐VR体验系统2.规格:本系统是以校园为场景,通过三维虚拟仿真技术搭建校园环境。体验者可以通过VR技术感受到暴恐来临的场景，学习正确的应急处置方法，包括如何逃生和自救的应急知识和技巧，通过实际操作，体验者可以更好地理解应急处置的重要性，提高应急能力和自救能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13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484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5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1F0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0"/>
                <w:szCs w:val="20"/>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F861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14:paraId="077C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673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102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E488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BC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771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C150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 w:type="dxa"/>
          <w:trHeight w:val="719" w:hRule="atLeast"/>
        </w:trPr>
        <w:tc>
          <w:tcPr>
            <w:tcW w:w="14322" w:type="dxa"/>
            <w:gridSpan w:val="13"/>
            <w:tcBorders>
              <w:top w:val="nil"/>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 w:type="dxa"/>
          <w:trHeight w:val="1068"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 w:type="dxa"/>
          <w:trHeight w:val="1106"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 w:type="dxa"/>
          <w:trHeight w:val="1078"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577E4BC7">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5F61781"/>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EA119E"/>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B58E8"/>
    <w:rsid w:val="17CE6EF3"/>
    <w:rsid w:val="17FA040D"/>
    <w:rsid w:val="185D2018"/>
    <w:rsid w:val="1870435E"/>
    <w:rsid w:val="18B65219"/>
    <w:rsid w:val="193251CA"/>
    <w:rsid w:val="1959078F"/>
    <w:rsid w:val="19850B90"/>
    <w:rsid w:val="1A48720E"/>
    <w:rsid w:val="1B5D283A"/>
    <w:rsid w:val="1B811C42"/>
    <w:rsid w:val="1B96686D"/>
    <w:rsid w:val="1BB00C3B"/>
    <w:rsid w:val="1C1414B5"/>
    <w:rsid w:val="1C44694B"/>
    <w:rsid w:val="1CB642A6"/>
    <w:rsid w:val="1CBE542C"/>
    <w:rsid w:val="1CCD669D"/>
    <w:rsid w:val="1D7B2840"/>
    <w:rsid w:val="1DF11D74"/>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E494294"/>
    <w:rsid w:val="2F727CE6"/>
    <w:rsid w:val="2FA05CF7"/>
    <w:rsid w:val="300D6BCC"/>
    <w:rsid w:val="30A001AC"/>
    <w:rsid w:val="31140310"/>
    <w:rsid w:val="318F1FBE"/>
    <w:rsid w:val="337A506E"/>
    <w:rsid w:val="339B7C29"/>
    <w:rsid w:val="345319C9"/>
    <w:rsid w:val="35F40F8A"/>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446D60"/>
    <w:rsid w:val="5D9E05A7"/>
    <w:rsid w:val="5DF96E76"/>
    <w:rsid w:val="5DFE3DF5"/>
    <w:rsid w:val="5E0F059C"/>
    <w:rsid w:val="5E385608"/>
    <w:rsid w:val="5EB9237C"/>
    <w:rsid w:val="5F0458F0"/>
    <w:rsid w:val="5FE226DD"/>
    <w:rsid w:val="60C33852"/>
    <w:rsid w:val="61547E11"/>
    <w:rsid w:val="61852A60"/>
    <w:rsid w:val="62567581"/>
    <w:rsid w:val="62B80EDF"/>
    <w:rsid w:val="631F4682"/>
    <w:rsid w:val="63D4721D"/>
    <w:rsid w:val="640673E3"/>
    <w:rsid w:val="640F17B5"/>
    <w:rsid w:val="64467711"/>
    <w:rsid w:val="64E752C4"/>
    <w:rsid w:val="65DA0DD4"/>
    <w:rsid w:val="65F729C7"/>
    <w:rsid w:val="662F5033"/>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674D3"/>
    <w:rsid w:val="706B3AE0"/>
    <w:rsid w:val="70A15D8A"/>
    <w:rsid w:val="71270FB3"/>
    <w:rsid w:val="71E07B02"/>
    <w:rsid w:val="71F66174"/>
    <w:rsid w:val="72C34258"/>
    <w:rsid w:val="72E15E16"/>
    <w:rsid w:val="73CE218C"/>
    <w:rsid w:val="74AA472D"/>
    <w:rsid w:val="768165E1"/>
    <w:rsid w:val="79DA1D09"/>
    <w:rsid w:val="7A182199"/>
    <w:rsid w:val="7A31327F"/>
    <w:rsid w:val="7A644061"/>
    <w:rsid w:val="7AE1770B"/>
    <w:rsid w:val="7B114A31"/>
    <w:rsid w:val="7C5533D1"/>
    <w:rsid w:val="7C943EFA"/>
    <w:rsid w:val="7CCE7826"/>
    <w:rsid w:val="7CF01BF2"/>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5202</Words>
  <Characters>5488</Characters>
  <Lines>0</Lines>
  <Paragraphs>0</Paragraphs>
  <TotalTime>2</TotalTime>
  <ScaleCrop>false</ScaleCrop>
  <LinksUpToDate>false</LinksUpToDate>
  <CharactersWithSpaces>6226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2025-10-20T07:04:54Z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FC87AB0373F340488FB93F42700A9C56_13</vt:lpwstr>
  </property>
  <property fmtid="{D5CDD505-2E9C-101B-9397-08002B2CF9AE}" pid="4" name="KSOTemplateDocerSaveRecord">
    <vt:lpwstr>eyJoZGlkIjoiYjY0ZTAzOGFkMDVjYTAyNGRiZmEzMWIyNTAyNzgyNTIiLCJ1c2VySWQiOiI2OTk3Mjg4NzkifQ==</vt:lpwstr>
  </property>
</Properties>
</file>