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摄像机及云存储设备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29D204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CBD0E7F">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41AD179">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11A98D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496"/>
        <w:gridCol w:w="32"/>
        <w:gridCol w:w="4824"/>
        <w:gridCol w:w="638"/>
        <w:gridCol w:w="892"/>
        <w:gridCol w:w="906"/>
        <w:gridCol w:w="289"/>
        <w:gridCol w:w="913"/>
        <w:gridCol w:w="15"/>
        <w:gridCol w:w="1004"/>
        <w:gridCol w:w="29"/>
        <w:gridCol w:w="1033"/>
        <w:gridCol w:w="14"/>
        <w:gridCol w:w="1599"/>
        <w:gridCol w:w="1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420" w:hRule="atLeast"/>
        </w:trPr>
        <w:tc>
          <w:tcPr>
            <w:tcW w:w="14438" w:type="dxa"/>
            <w:gridSpan w:val="15"/>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8"/>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8"/>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8"/>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8"/>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8"/>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结构化相机</w:t>
            </w:r>
          </w:p>
        </w:tc>
        <w:tc>
          <w:tcPr>
            <w:tcW w:w="5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1、采用三镜头、独立双舱一体化设计，内置不少于1个云台，灵动自由舱可实现360°环视全场景覆盖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2、内置GPU芯片，支持深度学习算法，有效提升检测准确率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3、细节靶面不低于1/1.8英寸；全景靶面不低于1/2.5英寸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4、全景分辨率≥4096×2104；细节分辨率≥2688×1520；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5、全景水平视场角不低于180°，垂直视场角不低于81°（具有公安部检测报告）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6、细节变焦不低7倍，长焦距不低于50mm；全景焦距优于或等于3.6mm；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7、支持一键预置位，可通过web一键控制相机全景通道云台转到指定位置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8、两路通道均支持独立电动云台，全景水平方向支持0至355°旋转，垂直方向支持-5°至45°旋转，细节垂直方向支持-5°至30°旋转（具有公安部检测报告）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9、当设备云台转动至最大角度时,预览界面云台控制按钮会闪红并弹窗提示；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10、全景支持人群分布图，通用行为分析，人数统计；细节：视频结构化，人脸检测，人脸识别，通用行为分析，道路监控，人数统计；全景和细节智能支持两两同开（具有公安部检测报告）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11、内置不低于1个扬声器和2个MIC；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12、机身外壳内嵌圆形水平仪,可检测样机前后方向、左右方向的水平程度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13、支持IP67防护等级；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14、符合GB 35114 A级；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15.具体做法满足设计图纸及现场实际需求、法律法规、相关规范规定的其他标准及建设单位要求</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275</w:t>
            </w: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kinsoku/>
              <w:wordWrap/>
              <w:overflowPunct/>
              <w:topLinePunct w:val="0"/>
              <w:autoSpaceDE/>
              <w:autoSpaceDN/>
              <w:bidi w:val="0"/>
              <w:adjustRightInd/>
              <w:snapToGrid/>
              <w:spacing w:line="240" w:lineRule="auto"/>
              <w:ind w:firstLine="0" w:firstLineChars="0"/>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海康、大华、华为</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4"/>
                <w:szCs w:val="24"/>
                <w:u w:val="none"/>
                <w:lang w:val="en-US" w:eastAsia="zh-CN" w:bidi="ar"/>
              </w:rPr>
              <w:t>云存储节点</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4A9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1.投标人所投存储设备须与新城分局现有视频图像汇聚平台及存储对接并实现在线不停机扩容容量和性能，确保业务不中断，数据不丢失；扩容后整个系统须具有资源管理、系统校时、资源分配等功能，能够支持现有视频图像汇聚平台所需各项业务系统数据调用和管理（具有对接承诺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2.支持人脸、车辆卡口设备接入以及结构化数据接入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3.支持视频和图片的基础存储业务，包括录像计划，图片计划配置管理，包括视频流按通道和类型进行分类，并进行相应的索引创建等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4.支持流媒体动态负载均衡，弹性扩容，具备快速故障接管能力支持RTSP,HLS,FLV等流媒体协议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5.支持国标、Onvif等接入各类型的前端设备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6.云存储集群单节点图片并发性能同时不低于</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31000张/秒的写入和同时31000张/秒的读出，云存储集群图片整体读写性能支持随节点数量扩容增加而线性扩展递增（具有公安部检测报告）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7.支持视频和图片的基础存储业务，包括录像计划，图片计划配置管理，包括视频流按通道和类型进行分类，并进行相应的索引创建等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支持多网络平面，在多网络平面具备统一存储命名空间，提供唯一入口IP访问，支持多网映射；支持网闸一键复制快速配置，支持识别当前网闸里的异常配置并快速告警，支持网闸功能的一键清空，支持以上传文件方式一键配置网闸，支持网闸模板下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9.云存储系统支持全局智能监测6大类、24个子类，共71种存储业务和系统健康情况，同时支持在运维系统上一键进行监测报告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生成和一键报告导出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云存储系统支持保护域特性，保护域在故障域基础上兼顾可靠性的同时提升了部署的灵活性，允许不同保护域的故障域硬盘、节点或机架同时损坏；同时支持硬盘级、节点级、机架级3层保护域功能；硬盘级保护域支持任意N个保护域中同时损坏N或（冗余度-1）*N块硬盘，读写业务不中断（具有公安部检测报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11.主处理器:≥双路64位10核处理器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12.操作系统:国产化操作系统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13.高速缓存:≥32GB DDR4 ECC内存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14.网络接口:≥4个千兆数据电口，4个万兆数据光口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15.硬盘个数:≥ 1块 M.2 512GB企业级固态硬盘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16.硬盘槽位:≥36个2.5"或3.5"的SATA硬盘槽位；满配16T企业级硬盘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17.电源冗余:1+1冗余电源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18.具体做法满足设计图纸及现场实际需求、法律法规、相关规范规定的其他标准及建设单位要求</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8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FC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B350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海康、大华、华为</w:t>
            </w:r>
            <w:bookmarkStart w:id="0" w:name="_GoBack"/>
            <w:bookmarkEnd w:id="0"/>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0534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7E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99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2B3A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CB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4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059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ABF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74802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0454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D0F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71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04E6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A894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E5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073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A80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2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2733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E251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065C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B5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D8C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2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8E5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028E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598C21D5">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BF37A6B"/>
    <w:rsid w:val="0C882A07"/>
    <w:rsid w:val="0CD142BE"/>
    <w:rsid w:val="0D681C76"/>
    <w:rsid w:val="0D78696A"/>
    <w:rsid w:val="0DBF30C4"/>
    <w:rsid w:val="0DD96789"/>
    <w:rsid w:val="0F0F7410"/>
    <w:rsid w:val="100159F1"/>
    <w:rsid w:val="10275305"/>
    <w:rsid w:val="104D4694"/>
    <w:rsid w:val="10941E2C"/>
    <w:rsid w:val="1106690F"/>
    <w:rsid w:val="11427B0D"/>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9C21C4E"/>
    <w:rsid w:val="1A48720E"/>
    <w:rsid w:val="1A9D6217"/>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7A41F8"/>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6C4ABD"/>
    <w:rsid w:val="29E622D3"/>
    <w:rsid w:val="2A225DF1"/>
    <w:rsid w:val="2B394C5B"/>
    <w:rsid w:val="2B400C25"/>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421586"/>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6B217C"/>
    <w:rsid w:val="527E16D3"/>
    <w:rsid w:val="528B2778"/>
    <w:rsid w:val="52C14E18"/>
    <w:rsid w:val="5316709E"/>
    <w:rsid w:val="534B7B17"/>
    <w:rsid w:val="54AB554F"/>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8D4B95"/>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3DD7532"/>
    <w:rsid w:val="74396181"/>
    <w:rsid w:val="74AA472D"/>
    <w:rsid w:val="768165E1"/>
    <w:rsid w:val="79CC49FF"/>
    <w:rsid w:val="79DA1D09"/>
    <w:rsid w:val="7A182199"/>
    <w:rsid w:val="7A31327F"/>
    <w:rsid w:val="7A644061"/>
    <w:rsid w:val="7AE1770B"/>
    <w:rsid w:val="7B114A31"/>
    <w:rsid w:val="7CCE7826"/>
    <w:rsid w:val="7D0F483D"/>
    <w:rsid w:val="7E004848"/>
    <w:rsid w:val="7E37366F"/>
    <w:rsid w:val="7ED656B9"/>
    <w:rsid w:val="7F38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5248</Words>
  <Characters>5461</Characters>
  <Lines>0</Lines>
  <Paragraphs>0</Paragraphs>
  <TotalTime>0</TotalTime>
  <ScaleCrop>false</ScaleCrop>
  <LinksUpToDate>false</LinksUpToDate>
  <CharactersWithSpaces>6150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2025-10-16T07:20:06Z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0DE922002EF34844A71295BC2A334A51_13</vt:lpwstr>
  </property>
  <property fmtid="{D5CDD505-2E9C-101B-9397-08002B2CF9AE}" pid="4" name="KSOTemplateDocerSaveRecord">
    <vt:lpwstr>eyJoZGlkIjoiYjY0ZTAzOGFkMDVjYTAyNGRiZmEzMWIyNTAyNzgyNTIiLCJ1c2VySWQiOiI2OTk3Mjg4NzkifQ==</vt:lpwstr>
  </property>
</Properties>
</file>